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C7B" w:rsidRDefault="00633C7B" w:rsidP="00633C7B">
      <w:pPr>
        <w:jc w:val="center"/>
        <w:rPr>
          <w:i/>
          <w:iCs/>
          <w:color w:val="auto"/>
          <w:szCs w:val="28"/>
        </w:rPr>
      </w:pPr>
      <w:r>
        <w:rPr>
          <w:i/>
          <w:iCs/>
          <w:szCs w:val="28"/>
        </w:rPr>
        <w:t>Работа с Навигатором дополнительного образования Липецкой области</w:t>
      </w:r>
    </w:p>
    <w:p w:rsidR="00633C7B" w:rsidRDefault="008B1B91" w:rsidP="00633C7B">
      <w:pPr>
        <w:spacing w:after="0" w:line="240" w:lineRule="auto"/>
        <w:ind w:left="0" w:firstLine="709"/>
        <w:rPr>
          <w:szCs w:val="28"/>
        </w:rPr>
      </w:pPr>
      <w:r w:rsidRPr="008B1B91">
        <w:rPr>
          <w:szCs w:val="28"/>
        </w:rPr>
        <w:t>Навигатор дополнительного образования детей – это региональный Интернет-портал, который представляет собой единое информационное пространство. Навигатор обеспечивает возможность всем учреждениям дополнительного образования представить свои образовательные программы и возможность родителям записать своих детей на эти программы через интернет.</w:t>
      </w:r>
      <w:r>
        <w:rPr>
          <w:szCs w:val="28"/>
        </w:rPr>
        <w:t xml:space="preserve"> </w:t>
      </w:r>
      <w:r w:rsidR="00633C7B">
        <w:rPr>
          <w:szCs w:val="28"/>
        </w:rPr>
        <w:t xml:space="preserve">Навигатор предназначен для повышения вариативности, качества и доступности дополнительного образования, создания условий для участия семьи и общественности в управлении развитием системы дополнительного образования детей, формировании эффективной межведомственной системы управления развитием дополнительного образования детей. Его ведение способствует предоставлению полной информации об образовательном учреждении для родителей и вышестоящих организаций. </w:t>
      </w:r>
    </w:p>
    <w:p w:rsidR="008B1B91" w:rsidRPr="008B1B91" w:rsidRDefault="008B1B91" w:rsidP="008B1B91">
      <w:pPr>
        <w:spacing w:after="0" w:line="240" w:lineRule="auto"/>
        <w:ind w:left="0" w:firstLine="709"/>
        <w:rPr>
          <w:szCs w:val="28"/>
        </w:rPr>
      </w:pPr>
      <w:r w:rsidRPr="008B1B91">
        <w:rPr>
          <w:szCs w:val="28"/>
        </w:rPr>
        <w:t>Данный Навигатор - это:</w:t>
      </w:r>
    </w:p>
    <w:p w:rsidR="008B1B91" w:rsidRPr="008B1B91" w:rsidRDefault="008B1B91" w:rsidP="008B1B91">
      <w:pPr>
        <w:spacing w:after="0" w:line="240" w:lineRule="auto"/>
        <w:ind w:left="0" w:firstLine="709"/>
        <w:rPr>
          <w:szCs w:val="28"/>
        </w:rPr>
      </w:pPr>
      <w:r w:rsidRPr="008B1B91">
        <w:rPr>
          <w:szCs w:val="28"/>
        </w:rPr>
        <w:t>- единая база данных о программах дополнительного образования, реализуемых учреждениями в сфере образования, культуры, спорта, здравоохранения;</w:t>
      </w:r>
    </w:p>
    <w:p w:rsidR="008B1B91" w:rsidRPr="008B1B91" w:rsidRDefault="008B1B91" w:rsidP="008B1B91">
      <w:pPr>
        <w:spacing w:after="0" w:line="240" w:lineRule="auto"/>
        <w:ind w:left="0" w:firstLine="709"/>
        <w:rPr>
          <w:szCs w:val="28"/>
        </w:rPr>
      </w:pPr>
      <w:r w:rsidRPr="008B1B91">
        <w:rPr>
          <w:szCs w:val="28"/>
        </w:rPr>
        <w:t>- доступная актуальная информация о наличии свободных мест в группах, расписании, педагогах и обеспечении программ;</w:t>
      </w:r>
    </w:p>
    <w:p w:rsidR="008B1B91" w:rsidRPr="008B1B91" w:rsidRDefault="008B1B91" w:rsidP="008B1B91">
      <w:pPr>
        <w:spacing w:after="0" w:line="240" w:lineRule="auto"/>
        <w:ind w:left="0" w:firstLine="709"/>
        <w:rPr>
          <w:szCs w:val="28"/>
        </w:rPr>
      </w:pPr>
      <w:r w:rsidRPr="008B1B91">
        <w:rPr>
          <w:szCs w:val="28"/>
        </w:rPr>
        <w:t>- система учета детей, вовлеченных в дополнительное образование;</w:t>
      </w:r>
    </w:p>
    <w:p w:rsidR="00633C7B" w:rsidRDefault="008B1B91" w:rsidP="008B1B91">
      <w:pPr>
        <w:spacing w:after="0" w:line="240" w:lineRule="auto"/>
        <w:ind w:left="0" w:firstLine="709"/>
        <w:rPr>
          <w:szCs w:val="28"/>
        </w:rPr>
      </w:pPr>
      <w:r w:rsidRPr="008B1B91">
        <w:rPr>
          <w:szCs w:val="28"/>
        </w:rPr>
        <w:t>- возможность получения услуги записи на обучение по программам дополнительного образования в электронном виде.</w:t>
      </w:r>
      <w:r>
        <w:rPr>
          <w:szCs w:val="28"/>
        </w:rPr>
        <w:t xml:space="preserve"> </w:t>
      </w:r>
    </w:p>
    <w:p w:rsidR="008B1B91" w:rsidRDefault="008B1B91" w:rsidP="008B1B91">
      <w:p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Экологический Центр «ЭкоСфера» имеет свой профиль на сайте Навигатор дополнительного образования Липецкой области. </w:t>
      </w:r>
      <w:r w:rsidR="001C4121" w:rsidRPr="001C4121">
        <w:rPr>
          <w:szCs w:val="28"/>
        </w:rPr>
        <w:t>В навигаторе полностью представлена информация о Учреждении (сведения о организации, портфолио документов, адреса и номера кабинетов, по которым производится обучение детей по дополнительным общеобразовательным общеразвивающим программам, в соответствии с Лицензией).</w:t>
      </w:r>
    </w:p>
    <w:p w:rsidR="00633C7B" w:rsidRDefault="00633C7B" w:rsidP="00633C7B">
      <w:p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В навигатор внесена информация о </w:t>
      </w:r>
      <w:r w:rsidR="001C4121">
        <w:rPr>
          <w:szCs w:val="28"/>
        </w:rPr>
        <w:t>5</w:t>
      </w:r>
      <w:r>
        <w:rPr>
          <w:szCs w:val="28"/>
        </w:rPr>
        <w:t xml:space="preserve">3 образовательных программах, из которых </w:t>
      </w:r>
      <w:r w:rsidR="001C4121">
        <w:rPr>
          <w:szCs w:val="28"/>
        </w:rPr>
        <w:t>10</w:t>
      </w:r>
      <w:r>
        <w:rPr>
          <w:szCs w:val="28"/>
        </w:rPr>
        <w:t xml:space="preserve"> сертифицированных, реализующихся в рамках ПФ</w:t>
      </w:r>
      <w:r w:rsidR="005D677B">
        <w:rPr>
          <w:szCs w:val="28"/>
        </w:rPr>
        <w:t xml:space="preserve"> (до 1.12.2023 года)</w:t>
      </w:r>
      <w:r w:rsidR="001C4121">
        <w:rPr>
          <w:szCs w:val="28"/>
        </w:rPr>
        <w:t xml:space="preserve">, а затем </w:t>
      </w:r>
      <w:r w:rsidR="005D677B">
        <w:rPr>
          <w:szCs w:val="28"/>
        </w:rPr>
        <w:t>в</w:t>
      </w:r>
      <w:r w:rsidR="005D677B" w:rsidRPr="005D677B">
        <w:rPr>
          <w:szCs w:val="28"/>
        </w:rPr>
        <w:t xml:space="preserve">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от 13.07.2020 №189-ФЗ, постановлением Правительства Липецкой области «Об утверждении Порядка формирования государственного социального заказа на оказание государственных услуг в сфере реализации дополнительных общеразвивающих программ для детей, отнесенных к полномочиям исполнительных органов государственной власти Липецкой области» от 13.09.2023 №506</w:t>
      </w:r>
      <w:r w:rsidR="005D677B">
        <w:rPr>
          <w:szCs w:val="28"/>
        </w:rPr>
        <w:t xml:space="preserve"> </w:t>
      </w:r>
      <w:r w:rsidR="001C4121">
        <w:rPr>
          <w:szCs w:val="28"/>
        </w:rPr>
        <w:t>в рамках Социального заказа</w:t>
      </w:r>
      <w:r>
        <w:rPr>
          <w:szCs w:val="28"/>
        </w:rPr>
        <w:t xml:space="preserve">, </w:t>
      </w:r>
      <w:r w:rsidR="001C4121">
        <w:rPr>
          <w:szCs w:val="28"/>
        </w:rPr>
        <w:t xml:space="preserve">42 программы, прошедшие модерирование </w:t>
      </w:r>
      <w:r>
        <w:rPr>
          <w:szCs w:val="28"/>
        </w:rPr>
        <w:t xml:space="preserve">  реализуемых в рамках МЗ</w:t>
      </w:r>
      <w:r w:rsidR="001C4121">
        <w:rPr>
          <w:szCs w:val="28"/>
        </w:rPr>
        <w:t xml:space="preserve"> </w:t>
      </w:r>
      <w:r>
        <w:rPr>
          <w:szCs w:val="28"/>
        </w:rPr>
        <w:t xml:space="preserve"> и 1 программа в реестре платных. Большее количество программ в Навигаторе по сравнению с реализуемыми программами учреждения объясняется занесением программ одновременно в два реестра: реестр программ ПФ и МЗ. </w:t>
      </w:r>
    </w:p>
    <w:p w:rsidR="00633C7B" w:rsidRDefault="00633C7B" w:rsidP="00633C7B">
      <w:p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lastRenderedPageBreak/>
        <w:t>В 202</w:t>
      </w:r>
      <w:r w:rsidR="001C4121">
        <w:rPr>
          <w:szCs w:val="28"/>
        </w:rPr>
        <w:t>3</w:t>
      </w:r>
      <w:r>
        <w:rPr>
          <w:szCs w:val="28"/>
        </w:rPr>
        <w:t xml:space="preserve"> году в Навигаторе были зачислены 91% обучающихся. 9% не были зачислены по причине ошибки в персональных данных детей, неправильно оформленный или не подтвержденные сертификаты и превышения лимита зачислений по сертификату.</w:t>
      </w:r>
    </w:p>
    <w:p w:rsidR="00A36007" w:rsidRDefault="00A36007" w:rsidP="00633C7B">
      <w:p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До 30.11.2023 года обучение детей шло в рамках муниципального задания и персонифицированного обучения. С 01.12.2023 года персонифицированное обучение в соответствии с </w:t>
      </w:r>
      <w:r w:rsidRPr="005D677B">
        <w:rPr>
          <w:szCs w:val="28"/>
        </w:rPr>
        <w:t>федеральным законом «О государственном (муниципальном) социальном заказе на оказание государственных (муниципальных) услуг в социальной сфере» от 13.07.2020 №189-ФЗ, постановлением Правительства Липецкой области «Об утверждении Порядка формирования государственного социального заказа на оказание государственных услуг в сфере реализации дополнительных общеразвивающих программ для детей, отнесенных к полномочиям исполнительных органов государственной власти Липецкой области» от 13.09.2023 №506</w:t>
      </w:r>
      <w:r>
        <w:rPr>
          <w:szCs w:val="28"/>
        </w:rPr>
        <w:t xml:space="preserve"> и постановлением администрации города Липецка от 04.12.2023 №3992 «Об утверждения порядка формирования муниципального социального заказа на оказание муниципальных услуг в сфере реализации дополнительных общеразвивающих программ для детей, отнесенных к полномочиям органов местного самоуправления города Липецка» перешло в Социальный заказ.</w:t>
      </w:r>
    </w:p>
    <w:p w:rsidR="00633C7B" w:rsidRDefault="00633C7B" w:rsidP="00633C7B">
      <w:pPr>
        <w:spacing w:after="0" w:line="240" w:lineRule="auto"/>
        <w:ind w:left="0" w:firstLine="709"/>
        <w:rPr>
          <w:szCs w:val="28"/>
        </w:rPr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33C7B" w:rsidRDefault="00633C7B" w:rsidP="00633C7B">
      <w:pPr>
        <w:spacing w:after="0" w:line="240" w:lineRule="auto"/>
        <w:ind w:left="0" w:firstLine="709"/>
        <w:rPr>
          <w:szCs w:val="28"/>
        </w:rPr>
      </w:pPr>
    </w:p>
    <w:p w:rsidR="00644C1F" w:rsidRPr="00644C1F" w:rsidRDefault="00644C1F" w:rsidP="00644C1F">
      <w:pPr>
        <w:ind w:left="0" w:firstLine="708"/>
        <w:rPr>
          <w:szCs w:val="28"/>
        </w:rPr>
      </w:pPr>
      <w:r w:rsidRPr="00644C1F">
        <w:rPr>
          <w:szCs w:val="28"/>
        </w:rPr>
        <w:t>Задач</w:t>
      </w:r>
      <w:r w:rsidRPr="00644C1F">
        <w:rPr>
          <w:szCs w:val="28"/>
        </w:rPr>
        <w:t>а: п</w:t>
      </w:r>
      <w:r w:rsidRPr="00644C1F">
        <w:rPr>
          <w:szCs w:val="28"/>
        </w:rPr>
        <w:t>родолжить работу в Навигаторе в соответствии с требованиями, предъявляемыми разработчиками в соответствии с инструкциями</w:t>
      </w:r>
      <w:r w:rsidRPr="00644C1F">
        <w:rPr>
          <w:szCs w:val="28"/>
        </w:rPr>
        <w:t xml:space="preserve"> выполнена, мы даже увеличили количество детей, обучающихся в рамках ПФ и СС</w:t>
      </w:r>
      <w:r>
        <w:rPr>
          <w:szCs w:val="28"/>
        </w:rPr>
        <w:t xml:space="preserve"> от 124 в январе до 152 в ноябре и 164 в рамках СС</w:t>
      </w:r>
      <w:r w:rsidRPr="00644C1F">
        <w:rPr>
          <w:szCs w:val="28"/>
        </w:rPr>
        <w:t>.</w:t>
      </w:r>
    </w:p>
    <w:p w:rsidR="00644C1F" w:rsidRDefault="00644C1F" w:rsidP="00644C1F">
      <w:pPr>
        <w:ind w:left="0" w:firstLine="708"/>
        <w:rPr>
          <w:szCs w:val="28"/>
        </w:rPr>
      </w:pPr>
      <w:r>
        <w:rPr>
          <w:szCs w:val="28"/>
        </w:rPr>
        <w:t>Задачи на 2023 год:</w:t>
      </w:r>
    </w:p>
    <w:p w:rsidR="00633C7B" w:rsidRDefault="00644C1F" w:rsidP="00644C1F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44C1F">
        <w:rPr>
          <w:rFonts w:ascii="Times New Roman" w:hAnsi="Times New Roman" w:cs="Times New Roman"/>
          <w:sz w:val="28"/>
          <w:szCs w:val="28"/>
        </w:rPr>
        <w:t xml:space="preserve">Довести до сведения педагогов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особенностях работы в рамках социального сертификата.</w:t>
      </w:r>
    </w:p>
    <w:p w:rsidR="00644C1F" w:rsidRPr="00644C1F" w:rsidRDefault="00644C1F" w:rsidP="00644C1F">
      <w:pPr>
        <w:pStyle w:val="a4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работу в учреждении в соответствии с требованиям ФЗ и постановлений местных органов.</w:t>
      </w:r>
      <w:bookmarkStart w:id="0" w:name="_GoBack"/>
      <w:bookmarkEnd w:id="0"/>
    </w:p>
    <w:sectPr w:rsidR="00644C1F" w:rsidRPr="0064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91342"/>
    <w:multiLevelType w:val="hybridMultilevel"/>
    <w:tmpl w:val="C1DE08CE"/>
    <w:lvl w:ilvl="0" w:tplc="C72ED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612403"/>
    <w:multiLevelType w:val="hybridMultilevel"/>
    <w:tmpl w:val="44223264"/>
    <w:lvl w:ilvl="0" w:tplc="21481AE0">
      <w:start w:val="1"/>
      <w:numFmt w:val="decimal"/>
      <w:lvlText w:val="%1."/>
      <w:lvlJc w:val="left"/>
      <w:pPr>
        <w:ind w:left="1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9D"/>
    <w:rsid w:val="000C369D"/>
    <w:rsid w:val="001C4121"/>
    <w:rsid w:val="005D677B"/>
    <w:rsid w:val="00633C7B"/>
    <w:rsid w:val="00644C1F"/>
    <w:rsid w:val="008031A8"/>
    <w:rsid w:val="008B1B91"/>
    <w:rsid w:val="00A3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73040-1954-4A6C-B720-02EB051E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C7B"/>
    <w:pPr>
      <w:spacing w:after="14" w:line="266" w:lineRule="auto"/>
      <w:ind w:left="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C7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644C1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Зачисление детей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40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по ПФ до 30.11.2023 и СС с 01.12.2023</a:t>
            </a:r>
          </a:p>
        </c:rich>
      </c:tx>
      <c:layout>
        <c:manualLayout>
          <c:xMode val="edge"/>
          <c:yMode val="edge"/>
          <c:x val="0.2243633347914844"/>
          <c:y val="1.58730158730158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162438028579777E-2"/>
          <c:y val="0.16656761654793151"/>
          <c:w val="0.89274496937882764"/>
          <c:h val="0.6899518810148731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01.01.2022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3148148148148147E-3"/>
                  <c:y val="-0.1071428571428572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C2A-437E-99E3-935F2FE6D10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2A-437E-99E3-935F2FE6D1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31.05.2022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833333333333332E-2"/>
                  <c:y val="-8.73015873015873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C2A-437E-99E3-935F2FE6D10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C2A-437E-99E3-935F2FE6D10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30.11.2022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148148148148147E-2"/>
                  <c:y val="-0.103174603174603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C2A-437E-99E3-935F2FE6D10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C2A-437E-99E3-935F2FE6D10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31.12.2023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833333333333249E-2"/>
                  <c:y val="-7.14285714285714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495795888"/>
        <c:axId val="-495796976"/>
        <c:axId val="0"/>
      </c:bar3DChart>
      <c:catAx>
        <c:axId val="-4957958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495796976"/>
        <c:crosses val="autoZero"/>
        <c:auto val="1"/>
        <c:lblAlgn val="ctr"/>
        <c:lblOffset val="100"/>
        <c:noMultiLvlLbl val="0"/>
      </c:catAx>
      <c:valAx>
        <c:axId val="-49579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49579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Куприна</dc:creator>
  <cp:keywords/>
  <dc:description/>
  <cp:lastModifiedBy>Куприна</cp:lastModifiedBy>
  <cp:revision>5</cp:revision>
  <dcterms:created xsi:type="dcterms:W3CDTF">2024-01-16T11:00:00Z</dcterms:created>
  <dcterms:modified xsi:type="dcterms:W3CDTF">2024-02-13T07:48:00Z</dcterms:modified>
</cp:coreProperties>
</file>