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4663" w:rsidRPr="00B94663" w:rsidRDefault="00B94663" w:rsidP="00B94663">
      <w:pPr>
        <w:spacing w:before="100" w:beforeAutospacing="1" w:after="240" w:line="510" w:lineRule="atLeast"/>
        <w:outlineLvl w:val="0"/>
        <w:rPr>
          <w:rFonts w:ascii="Segoe UI" w:eastAsia="Times New Roman" w:hAnsi="Segoe UI" w:cs="Segoe UI"/>
          <w:b/>
          <w:bCs/>
          <w:color w:val="0F1115"/>
          <w:kern w:val="36"/>
          <w:sz w:val="36"/>
          <w:szCs w:val="36"/>
          <w:lang w:eastAsia="ru-RU"/>
        </w:rPr>
      </w:pPr>
      <w:r w:rsidRPr="00B94663">
        <w:rPr>
          <w:rFonts w:ascii="Segoe UI" w:eastAsia="Times New Roman" w:hAnsi="Segoe UI" w:cs="Segoe UI"/>
          <w:b/>
          <w:bCs/>
          <w:color w:val="0F1115"/>
          <w:kern w:val="36"/>
          <w:sz w:val="36"/>
          <w:szCs w:val="36"/>
          <w:lang w:eastAsia="ru-RU"/>
        </w:rPr>
        <w:t>Конспект экскурсии «Дворянская улица и Верхний парк»</w:t>
      </w:r>
    </w:p>
    <w:p w:rsidR="00B94663" w:rsidRPr="00B94663" w:rsidRDefault="00B94663" w:rsidP="00B94663">
      <w:pPr>
        <w:spacing w:before="480" w:after="240" w:line="480" w:lineRule="atLeast"/>
        <w:outlineLvl w:val="1"/>
        <w:rPr>
          <w:rFonts w:ascii="Segoe UI" w:eastAsia="Times New Roman" w:hAnsi="Segoe UI" w:cs="Segoe UI"/>
          <w:b/>
          <w:bCs/>
          <w:color w:val="0F1115"/>
          <w:sz w:val="33"/>
          <w:szCs w:val="33"/>
          <w:lang w:eastAsia="ru-RU"/>
        </w:rPr>
      </w:pPr>
      <w:r w:rsidRPr="00B94663">
        <w:rPr>
          <w:rFonts w:ascii="Segoe UI" w:eastAsia="Times New Roman" w:hAnsi="Segoe UI" w:cs="Segoe UI"/>
          <w:b/>
          <w:bCs/>
          <w:color w:val="0F1115"/>
          <w:sz w:val="33"/>
          <w:szCs w:val="33"/>
          <w:lang w:eastAsia="ru-RU"/>
        </w:rPr>
        <w:t>Сокращенная версия (10 объектов)</w:t>
      </w:r>
      <w:bookmarkStart w:id="0" w:name="_GoBack"/>
      <w:bookmarkEnd w:id="0"/>
    </w:p>
    <w:p w:rsidR="00B94663" w:rsidRPr="00B94663" w:rsidRDefault="00B94663" w:rsidP="00B94663">
      <w:pPr>
        <w:spacing w:before="480" w:after="480" w:line="420" w:lineRule="atLeast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9466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pict>
          <v:rect id="_x0000_i1727" style="width:0;height:.75pt" o:hralign="center" o:hrstd="t" o:hr="t" fillcolor="#a0a0a0" stroked="f"/>
        </w:pict>
      </w:r>
    </w:p>
    <w:p w:rsidR="00B94663" w:rsidRPr="00B94663" w:rsidRDefault="00B94663" w:rsidP="00B94663">
      <w:pPr>
        <w:spacing w:before="480" w:after="240" w:line="480" w:lineRule="atLeast"/>
        <w:outlineLvl w:val="1"/>
        <w:rPr>
          <w:rFonts w:ascii="Segoe UI" w:eastAsia="Times New Roman" w:hAnsi="Segoe UI" w:cs="Segoe UI"/>
          <w:b/>
          <w:bCs/>
          <w:color w:val="0F1115"/>
          <w:sz w:val="33"/>
          <w:szCs w:val="33"/>
          <w:lang w:eastAsia="ru-RU"/>
        </w:rPr>
      </w:pPr>
      <w:r w:rsidRPr="00B94663">
        <w:rPr>
          <w:rFonts w:ascii="Segoe UI" w:eastAsia="Times New Roman" w:hAnsi="Segoe UI" w:cs="Segoe UI"/>
          <w:b/>
          <w:bCs/>
          <w:color w:val="0F1115"/>
          <w:sz w:val="33"/>
          <w:szCs w:val="33"/>
          <w:lang w:eastAsia="ru-RU"/>
        </w:rPr>
        <w:t>Общая информация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13"/>
        <w:gridCol w:w="4654"/>
      </w:tblGrid>
      <w:tr w:rsidR="00B94663" w:rsidRPr="00B94663" w:rsidTr="009416FC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B94663" w:rsidRPr="00B94663" w:rsidRDefault="00B94663" w:rsidP="00B94663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B94663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Параметр</w:t>
            </w:r>
          </w:p>
        </w:tc>
        <w:tc>
          <w:tcPr>
            <w:tcW w:w="465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B94663" w:rsidRPr="00B94663" w:rsidRDefault="00B94663" w:rsidP="00B94663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B94663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Значение</w:t>
            </w:r>
          </w:p>
        </w:tc>
      </w:tr>
      <w:tr w:rsidR="00B94663" w:rsidRPr="00B94663" w:rsidTr="009416F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B94663" w:rsidRPr="00B94663" w:rsidRDefault="00B94663" w:rsidP="00B94663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B94663">
              <w:rPr>
                <w:rFonts w:ascii="Segoe UI" w:eastAsia="Times New Roman" w:hAnsi="Segoe UI" w:cs="Segoe UI"/>
                <w:b/>
                <w:bCs/>
                <w:sz w:val="23"/>
                <w:szCs w:val="23"/>
                <w:lang w:eastAsia="ru-RU"/>
              </w:rPr>
              <w:t>Протяженность маршрута</w:t>
            </w:r>
          </w:p>
        </w:tc>
        <w:tc>
          <w:tcPr>
            <w:tcW w:w="4654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B94663" w:rsidRPr="00B94663" w:rsidRDefault="00B94663" w:rsidP="00B94663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B94663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~1,5 км</w:t>
            </w:r>
          </w:p>
        </w:tc>
      </w:tr>
      <w:tr w:rsidR="00B94663" w:rsidRPr="00B94663" w:rsidTr="009416F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B94663" w:rsidRPr="00B94663" w:rsidRDefault="00B94663" w:rsidP="00B94663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B94663">
              <w:rPr>
                <w:rFonts w:ascii="Segoe UI" w:eastAsia="Times New Roman" w:hAnsi="Segoe UI" w:cs="Segoe UI"/>
                <w:b/>
                <w:bCs/>
                <w:sz w:val="23"/>
                <w:szCs w:val="23"/>
                <w:lang w:eastAsia="ru-RU"/>
              </w:rPr>
              <w:t>Продолжительность</w:t>
            </w:r>
          </w:p>
        </w:tc>
        <w:tc>
          <w:tcPr>
            <w:tcW w:w="4654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B94663" w:rsidRPr="00B94663" w:rsidRDefault="00B94663" w:rsidP="00B94663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B94663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1,5–2 часа</w:t>
            </w:r>
          </w:p>
        </w:tc>
      </w:tr>
      <w:tr w:rsidR="00B94663" w:rsidRPr="00B94663" w:rsidTr="009416F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B94663" w:rsidRPr="00B94663" w:rsidRDefault="00B94663" w:rsidP="00B94663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B94663">
              <w:rPr>
                <w:rFonts w:ascii="Segoe UI" w:eastAsia="Times New Roman" w:hAnsi="Segoe UI" w:cs="Segoe UI"/>
                <w:b/>
                <w:bCs/>
                <w:sz w:val="23"/>
                <w:szCs w:val="23"/>
                <w:lang w:eastAsia="ru-RU"/>
              </w:rPr>
              <w:t>Тип маршрута</w:t>
            </w:r>
          </w:p>
        </w:tc>
        <w:tc>
          <w:tcPr>
            <w:tcW w:w="4654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B94663" w:rsidRPr="00B94663" w:rsidRDefault="00B94663" w:rsidP="00B94663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B94663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Линейный, без возвратов</w:t>
            </w:r>
          </w:p>
        </w:tc>
      </w:tr>
      <w:tr w:rsidR="00B94663" w:rsidRPr="00B94663" w:rsidTr="009416F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B94663" w:rsidRPr="00B94663" w:rsidRDefault="00B94663" w:rsidP="00B94663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B94663">
              <w:rPr>
                <w:rFonts w:ascii="Segoe UI" w:eastAsia="Times New Roman" w:hAnsi="Segoe UI" w:cs="Segoe UI"/>
                <w:b/>
                <w:bCs/>
                <w:sz w:val="23"/>
                <w:szCs w:val="23"/>
                <w:lang w:eastAsia="ru-RU"/>
              </w:rPr>
              <w:t>Старт</w:t>
            </w:r>
          </w:p>
        </w:tc>
        <w:tc>
          <w:tcPr>
            <w:tcW w:w="4654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B94663" w:rsidRPr="00B94663" w:rsidRDefault="00B94663" w:rsidP="00B94663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B94663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 xml:space="preserve">Дом </w:t>
            </w:r>
            <w:proofErr w:type="spellStart"/>
            <w:r w:rsidRPr="00B94663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Вяжлинского</w:t>
            </w:r>
            <w:proofErr w:type="spellEnd"/>
            <w:r w:rsidRPr="00B94663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 xml:space="preserve"> (ул. Ленина, 2)</w:t>
            </w:r>
          </w:p>
        </w:tc>
      </w:tr>
      <w:tr w:rsidR="00B94663" w:rsidRPr="00B94663" w:rsidTr="009416F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B94663" w:rsidRPr="00B94663" w:rsidRDefault="00B94663" w:rsidP="00B94663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B94663">
              <w:rPr>
                <w:rFonts w:ascii="Segoe UI" w:eastAsia="Times New Roman" w:hAnsi="Segoe UI" w:cs="Segoe UI"/>
                <w:b/>
                <w:bCs/>
                <w:sz w:val="23"/>
                <w:szCs w:val="23"/>
                <w:lang w:eastAsia="ru-RU"/>
              </w:rPr>
              <w:t>Финиш</w:t>
            </w:r>
          </w:p>
        </w:tc>
        <w:tc>
          <w:tcPr>
            <w:tcW w:w="4654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B94663" w:rsidRPr="00B94663" w:rsidRDefault="00B94663" w:rsidP="00B94663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B94663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Кинотеатр «Заря» / Епархия (ул. Ленина, 34а)</w:t>
            </w:r>
          </w:p>
        </w:tc>
      </w:tr>
    </w:tbl>
    <w:p w:rsidR="00B94663" w:rsidRPr="00B94663" w:rsidRDefault="00B94663" w:rsidP="00B94663">
      <w:pPr>
        <w:spacing w:before="480" w:after="480" w:line="420" w:lineRule="atLeast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9466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pict>
          <v:rect id="_x0000_i1728" style="width:0;height:.75pt" o:hralign="center" o:hrstd="t" o:hr="t" fillcolor="#a0a0a0" stroked="f"/>
        </w:pict>
      </w:r>
    </w:p>
    <w:p w:rsidR="00B94663" w:rsidRPr="00B94663" w:rsidRDefault="00B94663" w:rsidP="00B94663">
      <w:pPr>
        <w:spacing w:before="480" w:after="240" w:line="480" w:lineRule="atLeast"/>
        <w:outlineLvl w:val="1"/>
        <w:rPr>
          <w:rFonts w:ascii="Segoe UI" w:eastAsia="Times New Roman" w:hAnsi="Segoe UI" w:cs="Segoe UI"/>
          <w:b/>
          <w:bCs/>
          <w:color w:val="0F1115"/>
          <w:sz w:val="33"/>
          <w:szCs w:val="33"/>
          <w:lang w:eastAsia="ru-RU"/>
        </w:rPr>
      </w:pPr>
      <w:r w:rsidRPr="00B94663">
        <w:rPr>
          <w:rFonts w:ascii="Segoe UI" w:eastAsia="Times New Roman" w:hAnsi="Segoe UI" w:cs="Segoe UI"/>
          <w:b/>
          <w:bCs/>
          <w:color w:val="0F1115"/>
          <w:sz w:val="33"/>
          <w:szCs w:val="33"/>
          <w:lang w:eastAsia="ru-RU"/>
        </w:rPr>
        <w:t>Вводная часть</w:t>
      </w:r>
    </w:p>
    <w:p w:rsidR="00B94663" w:rsidRPr="00B94663" w:rsidRDefault="00B94663" w:rsidP="00B94663">
      <w:pPr>
        <w:spacing w:before="240" w:after="240" w:line="420" w:lineRule="atLeast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9466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Добрый день, уважаемые участники экскурсии! Сегодня мы совершим прогулку по одному из самых живописных и исторически насыщенных мест Липецка. Наш маршрут пройдет по бывшей Дворянской улице — ныне улице Ленина — и Верхнему парку, который более двухсот лет является украшением города.</w:t>
      </w:r>
    </w:p>
    <w:p w:rsidR="00B94663" w:rsidRPr="00B94663" w:rsidRDefault="00B94663" w:rsidP="00B94663">
      <w:pPr>
        <w:spacing w:before="240" w:after="240" w:line="420" w:lineRule="atLeast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9466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Мы увидим уникальные памятники архитектуры: дом провизора </w:t>
      </w:r>
      <w:proofErr w:type="spellStart"/>
      <w:r w:rsidRPr="00B9466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Вяжлинского</w:t>
      </w:r>
      <w:proofErr w:type="spellEnd"/>
      <w:r w:rsidRPr="00B9466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в стиле модерн, усадьбу генерала Губина — образец русского ампира, здание бывшего кинотеатра «Заря», ставшее духовным центром. Познакомимся с </w:t>
      </w:r>
      <w:r w:rsidRPr="00B9466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lastRenderedPageBreak/>
        <w:t>историей Верхнего парка, основанного в 1811 году, увидим легендарный дуб Петра I и скульптурные композиции.</w:t>
      </w:r>
    </w:p>
    <w:p w:rsidR="00B94663" w:rsidRPr="00B94663" w:rsidRDefault="00B94663" w:rsidP="00B94663">
      <w:pPr>
        <w:spacing w:before="240" w:after="240" w:line="420" w:lineRule="atLeast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9466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Наш маршрут построен так, чтобы мы двигались последовательно, без лишних возвратов.</w:t>
      </w:r>
    </w:p>
    <w:p w:rsidR="00B94663" w:rsidRPr="00B94663" w:rsidRDefault="00B94663" w:rsidP="00B94663">
      <w:pPr>
        <w:spacing w:before="480" w:after="480" w:line="420" w:lineRule="atLeast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9466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pict>
          <v:rect id="_x0000_i1729" style="width:0;height:.75pt" o:hralign="center" o:hrstd="t" o:hr="t" fillcolor="#a0a0a0" stroked="f"/>
        </w:pict>
      </w:r>
    </w:p>
    <w:p w:rsidR="00B94663" w:rsidRPr="00B94663" w:rsidRDefault="00B94663" w:rsidP="00B94663">
      <w:pPr>
        <w:spacing w:before="480" w:after="240" w:line="480" w:lineRule="atLeast"/>
        <w:outlineLvl w:val="1"/>
        <w:rPr>
          <w:rFonts w:ascii="Segoe UI" w:eastAsia="Times New Roman" w:hAnsi="Segoe UI" w:cs="Segoe UI"/>
          <w:b/>
          <w:bCs/>
          <w:color w:val="0F1115"/>
          <w:sz w:val="33"/>
          <w:szCs w:val="33"/>
          <w:lang w:eastAsia="ru-RU"/>
        </w:rPr>
      </w:pPr>
      <w:r w:rsidRPr="00B94663">
        <w:rPr>
          <w:rFonts w:ascii="Segoe UI" w:eastAsia="Times New Roman" w:hAnsi="Segoe UI" w:cs="Segoe UI"/>
          <w:b/>
          <w:bCs/>
          <w:color w:val="0F1115"/>
          <w:sz w:val="33"/>
          <w:szCs w:val="33"/>
          <w:lang w:eastAsia="ru-RU"/>
        </w:rPr>
        <w:t xml:space="preserve">Объект №1: Дом </w:t>
      </w:r>
      <w:proofErr w:type="spellStart"/>
      <w:r w:rsidRPr="00B94663">
        <w:rPr>
          <w:rFonts w:ascii="Segoe UI" w:eastAsia="Times New Roman" w:hAnsi="Segoe UI" w:cs="Segoe UI"/>
          <w:b/>
          <w:bCs/>
          <w:color w:val="0F1115"/>
          <w:sz w:val="33"/>
          <w:szCs w:val="33"/>
          <w:lang w:eastAsia="ru-RU"/>
        </w:rPr>
        <w:t>Вяжлинского</w:t>
      </w:r>
      <w:proofErr w:type="spellEnd"/>
      <w:r w:rsidRPr="00B94663">
        <w:rPr>
          <w:rFonts w:ascii="Segoe UI" w:eastAsia="Times New Roman" w:hAnsi="Segoe UI" w:cs="Segoe UI"/>
          <w:b/>
          <w:bCs/>
          <w:color w:val="0F1115"/>
          <w:sz w:val="33"/>
          <w:szCs w:val="33"/>
          <w:lang w:eastAsia="ru-RU"/>
        </w:rPr>
        <w:t xml:space="preserve"> (Художественный музей им. В.С. Сорокина — «Дом мастера»)</w:t>
      </w:r>
    </w:p>
    <w:p w:rsidR="00B94663" w:rsidRPr="00B94663" w:rsidRDefault="00B94663" w:rsidP="00B94663">
      <w:pPr>
        <w:spacing w:before="240" w:after="240" w:line="420" w:lineRule="atLeast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94663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Адрес:</w:t>
      </w:r>
      <w:r w:rsidRPr="00B9466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ул. Ленина, 2</w:t>
      </w:r>
    </w:p>
    <w:p w:rsidR="00B94663" w:rsidRPr="00B94663" w:rsidRDefault="00B94663" w:rsidP="00B94663">
      <w:pPr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B94663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Архитектурное своеобразие</w:t>
      </w:r>
    </w:p>
    <w:p w:rsidR="00B94663" w:rsidRPr="00B94663" w:rsidRDefault="00B94663" w:rsidP="00B94663">
      <w:pPr>
        <w:spacing w:before="240" w:after="240" w:line="420" w:lineRule="atLeast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9466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Дом расположен на перекрестке трех дорог — улиц Ленина, </w:t>
      </w:r>
      <w:proofErr w:type="spellStart"/>
      <w:r w:rsidRPr="00B9466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Зегеля</w:t>
      </w:r>
      <w:proofErr w:type="spellEnd"/>
      <w:r w:rsidRPr="00B9466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и Петровского спуска. Его причудливый кованый карниз, глянцевые изумрудные изразцы, изысканная мелкая </w:t>
      </w:r>
      <w:proofErr w:type="spellStart"/>
      <w:r w:rsidRPr="00B9466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расстекловка</w:t>
      </w:r>
      <w:proofErr w:type="spellEnd"/>
      <w:r w:rsidRPr="00B9466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окон привлекают внимание всех прохожих. Это один из лучших на территории Липецкой области образцов городского особняка в стиле </w:t>
      </w:r>
      <w:r w:rsidRPr="00B94663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модерн</w:t>
      </w:r>
      <w:r w:rsidRPr="00B9466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.</w:t>
      </w:r>
    </w:p>
    <w:p w:rsidR="00B94663" w:rsidRPr="00B94663" w:rsidRDefault="00B94663" w:rsidP="00B94663">
      <w:pPr>
        <w:spacing w:before="240" w:after="240" w:line="420" w:lineRule="atLeast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9466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Здание прямоугольное в плане, со срезанным северо-западным углом, что подчеркивает его градостроительную значимость. Срезанный угол акцентирован на уровне второго этажа кованым балконом. В декоративной отделке фасада использована глазурованная плитка двух цветов — светло-кремового и темно-зеленого.</w:t>
      </w:r>
    </w:p>
    <w:p w:rsidR="00B94663" w:rsidRPr="00B94663" w:rsidRDefault="00B94663" w:rsidP="00B94663">
      <w:pPr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B94663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Владелец и его магазин</w:t>
      </w:r>
    </w:p>
    <w:p w:rsidR="00B94663" w:rsidRPr="00B94663" w:rsidRDefault="00B94663" w:rsidP="00B94663">
      <w:pPr>
        <w:spacing w:before="240" w:after="240" w:line="420" w:lineRule="atLeast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9466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Дом был построен в </w:t>
      </w:r>
      <w:r w:rsidRPr="00B94663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1910 году</w:t>
      </w:r>
      <w:r w:rsidRPr="00B9466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для провизора (аптекаря) </w:t>
      </w:r>
      <w:r w:rsidRPr="00B94663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 xml:space="preserve">Виктора Константиновича </w:t>
      </w:r>
      <w:proofErr w:type="spellStart"/>
      <w:r w:rsidRPr="00B94663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Вяжлинского</w:t>
      </w:r>
      <w:proofErr w:type="spellEnd"/>
      <w:r w:rsidRPr="00B9466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по проекту тамбовского епархиального архитектора </w:t>
      </w:r>
      <w:r w:rsidRPr="00B94663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 xml:space="preserve">Владимира Ивановича </w:t>
      </w:r>
      <w:proofErr w:type="spellStart"/>
      <w:r w:rsidRPr="00B94663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Фреймана</w:t>
      </w:r>
      <w:proofErr w:type="spellEnd"/>
      <w:r w:rsidRPr="00B9466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.</w:t>
      </w:r>
    </w:p>
    <w:p w:rsidR="00B94663" w:rsidRPr="00B94663" w:rsidRDefault="00B94663" w:rsidP="00B94663">
      <w:pPr>
        <w:spacing w:before="240" w:after="240" w:line="420" w:lineRule="atLeast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9466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На первом этаже размещался аптекарский магазин </w:t>
      </w:r>
      <w:r w:rsidRPr="00B94663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«Взаимная польза»</w:t>
      </w:r>
      <w:r w:rsidRPr="00B9466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. Здесь можно было приобрести не только медикаменты, но и кофе, парфюмерию, </w:t>
      </w:r>
      <w:r w:rsidRPr="00B9466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lastRenderedPageBreak/>
        <w:t xml:space="preserve">сувениры, балалайки и даже электрические звонки. На втором этаже находились жилые помещения семьи </w:t>
      </w:r>
      <w:proofErr w:type="spellStart"/>
      <w:r w:rsidRPr="00B9466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Вяжлинских</w:t>
      </w:r>
      <w:proofErr w:type="spellEnd"/>
      <w:r w:rsidRPr="00B9466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.</w:t>
      </w:r>
    </w:p>
    <w:p w:rsidR="00B94663" w:rsidRPr="00B94663" w:rsidRDefault="00B94663" w:rsidP="00B94663">
      <w:pPr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B94663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Первый генератор</w:t>
      </w:r>
    </w:p>
    <w:p w:rsidR="00B94663" w:rsidRPr="00B94663" w:rsidRDefault="00B94663" w:rsidP="00B94663">
      <w:pPr>
        <w:spacing w:before="240" w:after="240" w:line="420" w:lineRule="atLeast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9466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В </w:t>
      </w:r>
      <w:r w:rsidRPr="00B94663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1911 году</w:t>
      </w:r>
      <w:r w:rsidRPr="00B9466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в подвале дома был установлен </w:t>
      </w:r>
      <w:r w:rsidRPr="00B94663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первый в Липецке частный электрогенератор</w:t>
      </w:r>
      <w:r w:rsidRPr="00B9466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 фирмы «Сименс и </w:t>
      </w:r>
      <w:proofErr w:type="spellStart"/>
      <w:r w:rsidRPr="00B9466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Гальске</w:t>
      </w:r>
      <w:proofErr w:type="spellEnd"/>
      <w:r w:rsidRPr="00B9466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». С его помощью осуществлялась подача энергии в дома знатных горожан.</w:t>
      </w:r>
    </w:p>
    <w:p w:rsidR="00B94663" w:rsidRPr="00B94663" w:rsidRDefault="00B94663" w:rsidP="00B94663">
      <w:pPr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B94663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Современное состояние</w:t>
      </w:r>
    </w:p>
    <w:p w:rsidR="00B94663" w:rsidRPr="00B94663" w:rsidRDefault="00B94663" w:rsidP="00B94663">
      <w:pPr>
        <w:spacing w:before="240" w:after="240" w:line="420" w:lineRule="atLeast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9466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С 1992 года здесь находится </w:t>
      </w:r>
      <w:r w:rsidRPr="00B94663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Художественный музей имени В.С. Сорокина — Дом мастера</w:t>
      </w:r>
      <w:r w:rsidRPr="00B9466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, филиал Липецкого областного краеведческого музея. Здание является </w:t>
      </w:r>
      <w:r w:rsidRPr="00B94663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памятником архитектуры регионального значения</w:t>
      </w:r>
      <w:r w:rsidRPr="00B9466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.</w:t>
      </w:r>
    </w:p>
    <w:p w:rsidR="00B94663" w:rsidRPr="00B94663" w:rsidRDefault="00B94663" w:rsidP="00B94663">
      <w:pPr>
        <w:spacing w:before="480" w:after="480" w:line="420" w:lineRule="atLeast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9466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pict>
          <v:rect id="_x0000_i1730" style="width:0;height:.75pt" o:hralign="center" o:hrstd="t" o:hr="t" fillcolor="#a0a0a0" stroked="f"/>
        </w:pict>
      </w:r>
    </w:p>
    <w:p w:rsidR="00B94663" w:rsidRPr="00B94663" w:rsidRDefault="00B94663" w:rsidP="00B94663">
      <w:pPr>
        <w:spacing w:before="480" w:after="240" w:line="480" w:lineRule="atLeast"/>
        <w:outlineLvl w:val="1"/>
        <w:rPr>
          <w:rFonts w:ascii="Segoe UI" w:eastAsia="Times New Roman" w:hAnsi="Segoe UI" w:cs="Segoe UI"/>
          <w:b/>
          <w:bCs/>
          <w:color w:val="0F1115"/>
          <w:sz w:val="33"/>
          <w:szCs w:val="33"/>
          <w:lang w:eastAsia="ru-RU"/>
        </w:rPr>
      </w:pPr>
      <w:r w:rsidRPr="00B94663">
        <w:rPr>
          <w:rFonts w:ascii="Segoe UI" w:eastAsia="Times New Roman" w:hAnsi="Segoe UI" w:cs="Segoe UI"/>
          <w:b/>
          <w:bCs/>
          <w:color w:val="0F1115"/>
          <w:sz w:val="33"/>
          <w:szCs w:val="33"/>
          <w:lang w:eastAsia="ru-RU"/>
        </w:rPr>
        <w:t>Объект №2: Памятник В.С. Сорокину</w:t>
      </w:r>
    </w:p>
    <w:p w:rsidR="00B94663" w:rsidRPr="00B94663" w:rsidRDefault="00B94663" w:rsidP="00B94663">
      <w:pPr>
        <w:spacing w:before="240" w:after="240" w:line="420" w:lineRule="atLeast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94663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Расположение:</w:t>
      </w:r>
      <w:r w:rsidRPr="00B9466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перед зданием Дома мастера</w:t>
      </w:r>
    </w:p>
    <w:p w:rsidR="00B94663" w:rsidRPr="00B94663" w:rsidRDefault="00B94663" w:rsidP="00B94663">
      <w:pPr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B94663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О художнике</w:t>
      </w:r>
    </w:p>
    <w:p w:rsidR="00B94663" w:rsidRPr="00B94663" w:rsidRDefault="00B94663" w:rsidP="00B94663">
      <w:pPr>
        <w:spacing w:before="240" w:after="240" w:line="420" w:lineRule="atLeast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9466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Памятник посвящен </w:t>
      </w:r>
      <w:r w:rsidRPr="00B94663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Виктору Семеновичу Сорокину</w:t>
      </w:r>
      <w:r w:rsidRPr="00B9466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(1912–2001) — народному художнику России, почетному гражданину Липецка. Его именем названа детская художественная школа, бульвар вдоль улицы Ленина и музей в Доме мастера.</w:t>
      </w:r>
    </w:p>
    <w:p w:rsidR="00B94663" w:rsidRPr="00B94663" w:rsidRDefault="00B94663" w:rsidP="00B94663">
      <w:pPr>
        <w:spacing w:before="240" w:after="240" w:line="420" w:lineRule="atLeast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9466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Сорокин учился в Московском художественном институте им. В.И. Сурикова. С 1957 года жил и работал в Липецке. Его картины выставлялись в Москве, Санкт-Петербурге, Париже.</w:t>
      </w:r>
    </w:p>
    <w:p w:rsidR="00B94663" w:rsidRPr="00B94663" w:rsidRDefault="00B94663" w:rsidP="00B94663">
      <w:pPr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B94663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Создание памятника</w:t>
      </w:r>
    </w:p>
    <w:p w:rsidR="00B94663" w:rsidRPr="00B94663" w:rsidRDefault="00B94663" w:rsidP="00B94663">
      <w:pPr>
        <w:spacing w:before="240" w:after="240" w:line="420" w:lineRule="atLeast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9466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lastRenderedPageBreak/>
        <w:t>Памятник открыт </w:t>
      </w:r>
      <w:r w:rsidRPr="00B94663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20 июля 2019 года</w:t>
      </w:r>
      <w:r w:rsidRPr="00B9466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в канун Дня города. Скульптура высотой более трех метров создана народным художником России </w:t>
      </w:r>
      <w:r w:rsidRPr="00B94663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Александром Евгеньевичем Вагнером</w:t>
      </w:r>
      <w:r w:rsidRPr="00B9466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.</w:t>
      </w:r>
    </w:p>
    <w:p w:rsidR="00B94663" w:rsidRPr="00B94663" w:rsidRDefault="00B94663" w:rsidP="00B94663">
      <w:pPr>
        <w:spacing w:before="240" w:after="240" w:line="420" w:lineRule="atLeast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9466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Скульптура изображает художника с палитрой и мольбертом. У его ног — кот </w:t>
      </w:r>
      <w:r w:rsidRPr="00B94663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Василий</w:t>
      </w:r>
      <w:r w:rsidRPr="00B9466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, который в реальности жил в Доме мастера. Монумент обращен лицом к Верхнему парку.</w:t>
      </w:r>
    </w:p>
    <w:p w:rsidR="00B94663" w:rsidRPr="00B94663" w:rsidRDefault="00B94663" w:rsidP="00B94663">
      <w:pPr>
        <w:spacing w:before="480" w:after="480" w:line="420" w:lineRule="atLeast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9466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pict>
          <v:rect id="_x0000_i1731" style="width:0;height:.75pt" o:hralign="center" o:hrstd="t" o:hr="t" fillcolor="#a0a0a0" stroked="f"/>
        </w:pict>
      </w:r>
    </w:p>
    <w:p w:rsidR="00B94663" w:rsidRPr="00B94663" w:rsidRDefault="00B94663" w:rsidP="00B94663">
      <w:pPr>
        <w:spacing w:before="480" w:after="240" w:line="480" w:lineRule="atLeast"/>
        <w:outlineLvl w:val="1"/>
        <w:rPr>
          <w:rFonts w:ascii="Segoe UI" w:eastAsia="Times New Roman" w:hAnsi="Segoe UI" w:cs="Segoe UI"/>
          <w:b/>
          <w:bCs/>
          <w:color w:val="0F1115"/>
          <w:sz w:val="33"/>
          <w:szCs w:val="33"/>
          <w:lang w:eastAsia="ru-RU"/>
        </w:rPr>
      </w:pPr>
      <w:r w:rsidRPr="00B94663">
        <w:rPr>
          <w:rFonts w:ascii="Segoe UI" w:eastAsia="Times New Roman" w:hAnsi="Segoe UI" w:cs="Segoe UI"/>
          <w:b/>
          <w:bCs/>
          <w:color w:val="0F1115"/>
          <w:sz w:val="33"/>
          <w:szCs w:val="33"/>
          <w:lang w:eastAsia="ru-RU"/>
        </w:rPr>
        <w:t>Объект №3: Бульвар Виктора Сорокина</w:t>
      </w:r>
    </w:p>
    <w:p w:rsidR="00B94663" w:rsidRPr="00B94663" w:rsidRDefault="00B94663" w:rsidP="00B94663">
      <w:pPr>
        <w:spacing w:before="240" w:after="240" w:line="420" w:lineRule="atLeast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94663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Расположение:</w:t>
      </w:r>
      <w:r w:rsidRPr="00B9466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пешеходная зона вдоль ул. Ленина</w:t>
      </w:r>
    </w:p>
    <w:p w:rsidR="00B94663" w:rsidRPr="00B94663" w:rsidRDefault="00B94663" w:rsidP="00B94663">
      <w:pPr>
        <w:spacing w:before="240" w:after="240" w:line="420" w:lineRule="atLeast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9466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Бульвар протянулся от Дома мастера (ул. Ленина, 2) до здания Епархии (ул. Ленина, 34). Название присвоено решением Липецкого городского Совета депутатов </w:t>
      </w:r>
      <w:r w:rsidRPr="00B94663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3 декабря 2013 года</w:t>
      </w:r>
      <w:r w:rsidRPr="00B9466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.</w:t>
      </w:r>
    </w:p>
    <w:p w:rsidR="00B94663" w:rsidRPr="00B94663" w:rsidRDefault="00B94663" w:rsidP="00B94663">
      <w:pPr>
        <w:spacing w:before="240" w:after="240" w:line="420" w:lineRule="atLeast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9466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В 2019 году, к открытию памятника Сорокину, бульвар был реконструирован: уложена новая плитка, оборудованы велосипедная и беговая дорожки, установлены современные светильники, восстановлены газоны. Общая стоимость проекта составила 25 млн рублей.</w:t>
      </w:r>
    </w:p>
    <w:p w:rsidR="00B94663" w:rsidRPr="00B94663" w:rsidRDefault="00B94663" w:rsidP="00B94663">
      <w:pPr>
        <w:spacing w:before="480" w:after="480" w:line="420" w:lineRule="atLeast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9466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pict>
          <v:rect id="_x0000_i1732" style="width:0;height:.75pt" o:hralign="center" o:hrstd="t" o:hr="t" fillcolor="#a0a0a0" stroked="f"/>
        </w:pict>
      </w:r>
    </w:p>
    <w:p w:rsidR="00B94663" w:rsidRPr="00B94663" w:rsidRDefault="00B94663" w:rsidP="00B94663">
      <w:pPr>
        <w:spacing w:before="480" w:after="240" w:line="480" w:lineRule="atLeast"/>
        <w:outlineLvl w:val="1"/>
        <w:rPr>
          <w:rFonts w:ascii="Segoe UI" w:eastAsia="Times New Roman" w:hAnsi="Segoe UI" w:cs="Segoe UI"/>
          <w:b/>
          <w:bCs/>
          <w:color w:val="0F1115"/>
          <w:sz w:val="33"/>
          <w:szCs w:val="33"/>
          <w:lang w:eastAsia="ru-RU"/>
        </w:rPr>
      </w:pPr>
      <w:r w:rsidRPr="00B94663">
        <w:rPr>
          <w:rFonts w:ascii="Segoe UI" w:eastAsia="Times New Roman" w:hAnsi="Segoe UI" w:cs="Segoe UI"/>
          <w:b/>
          <w:bCs/>
          <w:color w:val="0F1115"/>
          <w:sz w:val="33"/>
          <w:szCs w:val="33"/>
          <w:lang w:eastAsia="ru-RU"/>
        </w:rPr>
        <w:t>Объект №4: Дом генерала Губина (Липецкий областной художественный музей)</w:t>
      </w:r>
    </w:p>
    <w:p w:rsidR="00B94663" w:rsidRPr="00B94663" w:rsidRDefault="00B94663" w:rsidP="00B94663">
      <w:pPr>
        <w:spacing w:before="240" w:after="240" w:line="420" w:lineRule="atLeast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94663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Адрес:</w:t>
      </w:r>
      <w:r w:rsidRPr="00B9466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ул. Ленина, 7А</w:t>
      </w:r>
    </w:p>
    <w:p w:rsidR="00B94663" w:rsidRPr="00B94663" w:rsidRDefault="00B94663" w:rsidP="00B94663">
      <w:pPr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B94663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Связь с Пушкиным</w:t>
      </w:r>
    </w:p>
    <w:p w:rsidR="00B94663" w:rsidRPr="00B94663" w:rsidRDefault="00B94663" w:rsidP="00B94663">
      <w:pPr>
        <w:spacing w:before="240" w:after="240" w:line="420" w:lineRule="atLeast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9466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Это здание — один из лучших образцов жилого дома в стиле </w:t>
      </w:r>
      <w:r w:rsidRPr="00B94663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позднего классицизма</w:t>
      </w:r>
      <w:r w:rsidRPr="00B9466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, памятник архитектуры </w:t>
      </w:r>
      <w:r w:rsidRPr="00B94663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федерального значения</w:t>
      </w:r>
      <w:r w:rsidRPr="00B9466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. Усадебное место до 1818 года принадлежало помещице </w:t>
      </w:r>
      <w:r w:rsidRPr="00B94663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Надежде Герасимовне Пушкиной</w:t>
      </w:r>
      <w:r w:rsidRPr="00B9466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 — </w:t>
      </w:r>
      <w:r w:rsidRPr="00B9466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lastRenderedPageBreak/>
        <w:t>супруге родного брата бабушки Александра Сергеевича Пушкина. Здесь была их городская усадьба.</w:t>
      </w:r>
    </w:p>
    <w:p w:rsidR="00B94663" w:rsidRPr="00B94663" w:rsidRDefault="00B94663" w:rsidP="00B94663">
      <w:pPr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B94663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Строительство особняка</w:t>
      </w:r>
    </w:p>
    <w:p w:rsidR="00B94663" w:rsidRPr="00B94663" w:rsidRDefault="00B94663" w:rsidP="00B94663">
      <w:pPr>
        <w:spacing w:before="240" w:after="240" w:line="420" w:lineRule="atLeast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9466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После Пушкиных усадьбу приобрел отставной штаб-лекарь курорта </w:t>
      </w:r>
      <w:r w:rsidRPr="00B94663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 xml:space="preserve">Федор Иванович </w:t>
      </w:r>
      <w:proofErr w:type="spellStart"/>
      <w:r w:rsidRPr="00B94663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Туровский</w:t>
      </w:r>
      <w:proofErr w:type="spellEnd"/>
      <w:r w:rsidRPr="00B9466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, который выстроил лучший по тем временам в Липецке дом. Построенный к </w:t>
      </w:r>
      <w:r w:rsidRPr="00B94663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1836 году</w:t>
      </w:r>
      <w:r w:rsidRPr="00B9466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особняк стал частью большой усадьбы с двумя флигелями, надворными постройками и плодовым садом.</w:t>
      </w:r>
    </w:p>
    <w:p w:rsidR="00B94663" w:rsidRPr="00B94663" w:rsidRDefault="00B94663" w:rsidP="00B94663">
      <w:pPr>
        <w:spacing w:before="240" w:after="240" w:line="420" w:lineRule="atLeast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9466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Здание в стиле позднего классицизма выглядит парадно и торжественно. </w:t>
      </w:r>
      <w:proofErr w:type="spellStart"/>
      <w:r w:rsidRPr="00B9466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Четырехколонные</w:t>
      </w:r>
      <w:proofErr w:type="spellEnd"/>
      <w:r w:rsidRPr="00B9466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портики, увенчанные треугольными фронтонами, и большие итальянские окна придают ему легкость и светлость.</w:t>
      </w:r>
    </w:p>
    <w:p w:rsidR="00B94663" w:rsidRPr="00B94663" w:rsidRDefault="00B94663" w:rsidP="00B94663">
      <w:pPr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B94663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Именитые гости</w:t>
      </w:r>
    </w:p>
    <w:p w:rsidR="00B94663" w:rsidRPr="00B94663" w:rsidRDefault="00B94663" w:rsidP="00B94663">
      <w:pPr>
        <w:spacing w:before="240" w:after="240" w:line="420" w:lineRule="atLeast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9466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Считается, что в 1837 году в усадьбе </w:t>
      </w:r>
      <w:proofErr w:type="spellStart"/>
      <w:r w:rsidRPr="00B9466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Туровских</w:t>
      </w:r>
      <w:proofErr w:type="spellEnd"/>
      <w:r w:rsidRPr="00B9466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останавливался будущий император </w:t>
      </w:r>
      <w:r w:rsidRPr="00B94663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Александр II</w:t>
      </w:r>
      <w:r w:rsidRPr="00B9466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в сопровождении поэта </w:t>
      </w:r>
      <w:r w:rsidRPr="00B94663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В.А. Жуковского</w:t>
      </w:r>
      <w:r w:rsidRPr="00B9466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.</w:t>
      </w:r>
    </w:p>
    <w:p w:rsidR="00B94663" w:rsidRPr="00B94663" w:rsidRDefault="00B94663" w:rsidP="00B94663">
      <w:pPr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B94663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 xml:space="preserve">Период </w:t>
      </w:r>
      <w:proofErr w:type="spellStart"/>
      <w:r w:rsidRPr="00B94663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Губиных</w:t>
      </w:r>
      <w:proofErr w:type="spellEnd"/>
    </w:p>
    <w:p w:rsidR="00B94663" w:rsidRPr="00B94663" w:rsidRDefault="00B94663" w:rsidP="00B94663">
      <w:pPr>
        <w:spacing w:before="240" w:after="240" w:line="420" w:lineRule="atLeast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9466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В </w:t>
      </w:r>
      <w:r w:rsidRPr="00B94663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1896 году</w:t>
      </w:r>
      <w:r w:rsidRPr="00B9466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дом перешел к семье генерала </w:t>
      </w:r>
      <w:r w:rsidRPr="00B94663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Александра Михайловича Губина</w:t>
      </w:r>
      <w:r w:rsidRPr="00B9466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. Младшая дочь, </w:t>
      </w:r>
      <w:r w:rsidRPr="00B94663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Евгения</w:t>
      </w:r>
      <w:r w:rsidRPr="00B9466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(в замужестве Глинка), организовала </w:t>
      </w:r>
      <w:r w:rsidRPr="00B94663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первую в Липецке профессиональную музыкальную школу</w:t>
      </w:r>
      <w:r w:rsidRPr="00B9466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, где преподавала вплоть до середины 1920-х годов.</w:t>
      </w:r>
    </w:p>
    <w:p w:rsidR="00B94663" w:rsidRPr="00B94663" w:rsidRDefault="00B94663" w:rsidP="00B94663">
      <w:pPr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B94663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Современное состояние</w:t>
      </w:r>
    </w:p>
    <w:p w:rsidR="00B94663" w:rsidRPr="00B94663" w:rsidRDefault="00B94663" w:rsidP="00B94663">
      <w:pPr>
        <w:spacing w:before="240" w:after="240" w:line="420" w:lineRule="atLeast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9466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В 1998 году здание передано под картинную галерею. В 2005 году после реставрации интерьеры обрели историческую планировку. Сегодня здесь находится </w:t>
      </w:r>
      <w:r w:rsidRPr="00B94663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Липецкий областной художественный музей</w:t>
      </w:r>
      <w:r w:rsidRPr="00B9466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.</w:t>
      </w:r>
    </w:p>
    <w:p w:rsidR="00B94663" w:rsidRPr="00B94663" w:rsidRDefault="00B94663" w:rsidP="00B94663">
      <w:pPr>
        <w:spacing w:before="480" w:after="480" w:line="420" w:lineRule="atLeast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9466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pict>
          <v:rect id="_x0000_i1733" style="width:0;height:.75pt" o:hralign="center" o:hrstd="t" o:hr="t" fillcolor="#a0a0a0" stroked="f"/>
        </w:pict>
      </w:r>
    </w:p>
    <w:p w:rsidR="00B94663" w:rsidRPr="00B94663" w:rsidRDefault="00B94663" w:rsidP="00B94663">
      <w:pPr>
        <w:spacing w:before="480" w:after="240" w:line="480" w:lineRule="atLeast"/>
        <w:outlineLvl w:val="1"/>
        <w:rPr>
          <w:rFonts w:ascii="Segoe UI" w:eastAsia="Times New Roman" w:hAnsi="Segoe UI" w:cs="Segoe UI"/>
          <w:b/>
          <w:bCs/>
          <w:color w:val="0F1115"/>
          <w:sz w:val="33"/>
          <w:szCs w:val="33"/>
          <w:lang w:eastAsia="ru-RU"/>
        </w:rPr>
      </w:pPr>
      <w:r w:rsidRPr="00B94663">
        <w:rPr>
          <w:rFonts w:ascii="Segoe UI" w:eastAsia="Times New Roman" w:hAnsi="Segoe UI" w:cs="Segoe UI"/>
          <w:b/>
          <w:bCs/>
          <w:color w:val="0F1115"/>
          <w:sz w:val="33"/>
          <w:szCs w:val="33"/>
          <w:lang w:eastAsia="ru-RU"/>
        </w:rPr>
        <w:t>Объект №5: Верхний парк (Детский парк «Сказка»)</w:t>
      </w:r>
    </w:p>
    <w:p w:rsidR="00B94663" w:rsidRPr="00B94663" w:rsidRDefault="00B94663" w:rsidP="00B94663">
      <w:pPr>
        <w:spacing w:before="240" w:after="240" w:line="420" w:lineRule="atLeast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94663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lastRenderedPageBreak/>
        <w:t>Расположение:</w:t>
      </w:r>
      <w:r w:rsidRPr="00B9466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на высоком берегу реки Воронеж</w:t>
      </w:r>
    </w:p>
    <w:p w:rsidR="00B94663" w:rsidRPr="00B94663" w:rsidRDefault="00B94663" w:rsidP="00B94663">
      <w:pPr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B94663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Основание и XIX век</w:t>
      </w:r>
    </w:p>
    <w:p w:rsidR="00B94663" w:rsidRPr="00B94663" w:rsidRDefault="00B94663" w:rsidP="00B94663">
      <w:pPr>
        <w:spacing w:before="240" w:after="240" w:line="420" w:lineRule="atLeast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9466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Верхний парк (изначально — Верхний сад) был открыт для отдыхающих в </w:t>
      </w:r>
      <w:r w:rsidRPr="00B94663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1811 году</w:t>
      </w:r>
      <w:r w:rsidRPr="00B9466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. Он находился на бывшей Дворянской улице, поэтому его также называли </w:t>
      </w:r>
      <w:r w:rsidRPr="00B94663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Дворянским садом</w:t>
      </w:r>
      <w:r w:rsidRPr="00B9466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.</w:t>
      </w:r>
    </w:p>
    <w:p w:rsidR="00B94663" w:rsidRPr="00B94663" w:rsidRDefault="00B94663" w:rsidP="00B94663">
      <w:pPr>
        <w:spacing w:before="240" w:after="240" w:line="420" w:lineRule="atLeast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9466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Сад постоянно благоустраивался: прокладывались дорожки, строились ограды и беседки. По вечерам здесь играла музыка. Вход в парк был платным. К летнему сезону 1915 года в парке появилось электрическое освещение.</w:t>
      </w:r>
    </w:p>
    <w:p w:rsidR="00B94663" w:rsidRPr="00B94663" w:rsidRDefault="00B94663" w:rsidP="00B94663">
      <w:pPr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B94663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Советский период</w:t>
      </w:r>
    </w:p>
    <w:p w:rsidR="00B94663" w:rsidRPr="00B94663" w:rsidRDefault="00B94663" w:rsidP="00B94663">
      <w:pPr>
        <w:spacing w:before="240" w:after="240" w:line="420" w:lineRule="atLeast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9466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После революции парк становится парком культуры и отдыха. В конце 1950-х годов его переименовали в </w:t>
      </w:r>
      <w:r w:rsidRPr="00B94663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Детский парк</w:t>
      </w:r>
      <w:r w:rsidRPr="00B9466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. В 1970 году парк получил название </w:t>
      </w:r>
      <w:r w:rsidRPr="00B94663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Пионерский</w:t>
      </w:r>
      <w:r w:rsidRPr="00B9466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.</w:t>
      </w:r>
    </w:p>
    <w:p w:rsidR="00B94663" w:rsidRPr="00B94663" w:rsidRDefault="00B94663" w:rsidP="00B94663">
      <w:pPr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B94663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Современное состояние</w:t>
      </w:r>
    </w:p>
    <w:p w:rsidR="00B94663" w:rsidRPr="00B94663" w:rsidRDefault="00B94663" w:rsidP="00B94663">
      <w:pPr>
        <w:spacing w:before="240" w:after="240" w:line="420" w:lineRule="atLeast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94663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16 июля 2006 года</w:t>
      </w:r>
      <w:r w:rsidRPr="00B9466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состоялось торжественное открытие </w:t>
      </w:r>
      <w:r w:rsidRPr="00B94663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Детского парка «Сказка»</w:t>
      </w:r>
      <w:r w:rsidRPr="00B9466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. Сейчас парк находится под охраной как </w:t>
      </w:r>
      <w:r w:rsidRPr="00B94663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памятник природы регионального значения</w:t>
      </w:r>
      <w:r w:rsidRPr="00B9466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.</w:t>
      </w:r>
    </w:p>
    <w:p w:rsidR="00B94663" w:rsidRPr="00B94663" w:rsidRDefault="00B94663" w:rsidP="00B94663">
      <w:pPr>
        <w:spacing w:before="480" w:after="480" w:line="420" w:lineRule="atLeast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9466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pict>
          <v:rect id="_x0000_i1734" style="width:0;height:.75pt" o:hralign="center" o:hrstd="t" o:hr="t" fillcolor="#a0a0a0" stroked="f"/>
        </w:pict>
      </w:r>
    </w:p>
    <w:p w:rsidR="00B94663" w:rsidRPr="00B94663" w:rsidRDefault="00B94663" w:rsidP="00B94663">
      <w:pPr>
        <w:spacing w:before="480" w:after="240" w:line="480" w:lineRule="atLeast"/>
        <w:outlineLvl w:val="1"/>
        <w:rPr>
          <w:rFonts w:ascii="Segoe UI" w:eastAsia="Times New Roman" w:hAnsi="Segoe UI" w:cs="Segoe UI"/>
          <w:b/>
          <w:bCs/>
          <w:color w:val="0F1115"/>
          <w:sz w:val="33"/>
          <w:szCs w:val="33"/>
          <w:lang w:eastAsia="ru-RU"/>
        </w:rPr>
      </w:pPr>
      <w:r w:rsidRPr="00B94663">
        <w:rPr>
          <w:rFonts w:ascii="Segoe UI" w:eastAsia="Times New Roman" w:hAnsi="Segoe UI" w:cs="Segoe UI"/>
          <w:b/>
          <w:bCs/>
          <w:color w:val="0F1115"/>
          <w:sz w:val="33"/>
          <w:szCs w:val="33"/>
          <w:lang w:eastAsia="ru-RU"/>
        </w:rPr>
        <w:t>Объект №6: Фонтаны Верхнего парка</w:t>
      </w:r>
    </w:p>
    <w:p w:rsidR="00B94663" w:rsidRPr="00B94663" w:rsidRDefault="00B94663" w:rsidP="00B94663">
      <w:pPr>
        <w:spacing w:before="240" w:after="240" w:line="420" w:lineRule="atLeast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94663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Расположение:</w:t>
      </w:r>
      <w:r w:rsidRPr="00B9466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центральная аллея парка</w:t>
      </w:r>
    </w:p>
    <w:p w:rsidR="00B94663" w:rsidRPr="00B94663" w:rsidRDefault="00B94663" w:rsidP="00B94663">
      <w:pPr>
        <w:spacing w:before="240" w:after="240" w:line="420" w:lineRule="atLeast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9466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Фонтаны были созданы в </w:t>
      </w:r>
      <w:r w:rsidRPr="00B94663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1960-х годах</w:t>
      </w:r>
      <w:r w:rsidRPr="00B9466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в период, когда парк назывался Детским. Они стали важным элементом ландшафтного дизайна и до сих пор украшают центральную аллею. В жаркие летние дни это излюбленное место отдыха горожан и гостей города.</w:t>
      </w:r>
    </w:p>
    <w:p w:rsidR="00B94663" w:rsidRPr="00B94663" w:rsidRDefault="00B94663" w:rsidP="00B94663">
      <w:pPr>
        <w:spacing w:before="480" w:after="480" w:line="420" w:lineRule="atLeast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9466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pict>
          <v:rect id="_x0000_i1735" style="width:0;height:.75pt" o:hralign="center" o:hrstd="t" o:hr="t" fillcolor="#a0a0a0" stroked="f"/>
        </w:pict>
      </w:r>
    </w:p>
    <w:p w:rsidR="00B94663" w:rsidRPr="00B94663" w:rsidRDefault="00B94663" w:rsidP="00B94663">
      <w:pPr>
        <w:spacing w:before="480" w:after="240" w:line="480" w:lineRule="atLeast"/>
        <w:outlineLvl w:val="1"/>
        <w:rPr>
          <w:rFonts w:ascii="Segoe UI" w:eastAsia="Times New Roman" w:hAnsi="Segoe UI" w:cs="Segoe UI"/>
          <w:b/>
          <w:bCs/>
          <w:color w:val="0F1115"/>
          <w:sz w:val="33"/>
          <w:szCs w:val="33"/>
          <w:lang w:eastAsia="ru-RU"/>
        </w:rPr>
      </w:pPr>
      <w:r w:rsidRPr="00B94663">
        <w:rPr>
          <w:rFonts w:ascii="Segoe UI" w:eastAsia="Times New Roman" w:hAnsi="Segoe UI" w:cs="Segoe UI"/>
          <w:b/>
          <w:bCs/>
          <w:color w:val="0F1115"/>
          <w:sz w:val="33"/>
          <w:szCs w:val="33"/>
          <w:lang w:eastAsia="ru-RU"/>
        </w:rPr>
        <w:lastRenderedPageBreak/>
        <w:t xml:space="preserve">Объект №7: Скульптура «Музыканты» («Интернационал — парни из </w:t>
      </w:r>
      <w:proofErr w:type="spellStart"/>
      <w:r w:rsidRPr="00B94663">
        <w:rPr>
          <w:rFonts w:ascii="Segoe UI" w:eastAsia="Times New Roman" w:hAnsi="Segoe UI" w:cs="Segoe UI"/>
          <w:b/>
          <w:bCs/>
          <w:color w:val="0F1115"/>
          <w:sz w:val="33"/>
          <w:szCs w:val="33"/>
          <w:lang w:eastAsia="ru-RU"/>
        </w:rPr>
        <w:t>музкоманды</w:t>
      </w:r>
      <w:proofErr w:type="spellEnd"/>
      <w:r w:rsidRPr="00B94663">
        <w:rPr>
          <w:rFonts w:ascii="Segoe UI" w:eastAsia="Times New Roman" w:hAnsi="Segoe UI" w:cs="Segoe UI"/>
          <w:b/>
          <w:bCs/>
          <w:color w:val="0F1115"/>
          <w:sz w:val="33"/>
          <w:szCs w:val="33"/>
          <w:lang w:eastAsia="ru-RU"/>
        </w:rPr>
        <w:t>»)</w:t>
      </w:r>
    </w:p>
    <w:p w:rsidR="00B94663" w:rsidRPr="00B94663" w:rsidRDefault="00B94663" w:rsidP="00B94663">
      <w:pPr>
        <w:spacing w:before="240" w:after="240" w:line="420" w:lineRule="atLeast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94663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Расположение:</w:t>
      </w:r>
      <w:r w:rsidRPr="00B9466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в глубине Верхнего парка</w:t>
      </w:r>
    </w:p>
    <w:p w:rsidR="00B94663" w:rsidRPr="00B94663" w:rsidRDefault="00B94663" w:rsidP="00B94663">
      <w:pPr>
        <w:spacing w:before="240" w:after="240" w:line="420" w:lineRule="atLeast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9466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Скульптурная композиция установлена в </w:t>
      </w:r>
      <w:r w:rsidRPr="00B94663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1987 году</w:t>
      </w:r>
      <w:r w:rsidRPr="00B9466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к юбилею революции. Автор — народный художник России </w:t>
      </w:r>
      <w:r w:rsidRPr="00B94663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Александр Евгеньевич Вагнер</w:t>
      </w:r>
      <w:r w:rsidRPr="00B9466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. Высота композиции — 360 сантиметров. Авторская копия скульптуры находится в коллекции Третьяковской галереи.</w:t>
      </w:r>
    </w:p>
    <w:p w:rsidR="00B94663" w:rsidRPr="00B94663" w:rsidRDefault="00B94663" w:rsidP="00B94663">
      <w:pPr>
        <w:spacing w:before="240" w:after="240" w:line="420" w:lineRule="atLeast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9466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Александр Вагнер так рассказывал о своем замысле: </w:t>
      </w:r>
      <w:r w:rsidRPr="00B94663">
        <w:rPr>
          <w:rFonts w:ascii="Segoe UI" w:eastAsia="Times New Roman" w:hAnsi="Segoe UI" w:cs="Segoe UI"/>
          <w:i/>
          <w:iCs/>
          <w:color w:val="0F1115"/>
          <w:sz w:val="24"/>
          <w:szCs w:val="24"/>
          <w:lang w:eastAsia="ru-RU"/>
        </w:rPr>
        <w:t>«Идея была вовсе не символ эпохи, а скульптура, которая просто навязывала мне свои решения. И кто эти музыканты — белые или красные — я не знал ни тогда, ни сейчас. Я думал о трагедии братоубийственной войны, где не может быть одной правды»</w:t>
      </w:r>
      <w:r w:rsidRPr="00B9466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.</w:t>
      </w:r>
    </w:p>
    <w:p w:rsidR="00B94663" w:rsidRPr="00B94663" w:rsidRDefault="00B94663" w:rsidP="00B94663">
      <w:pPr>
        <w:spacing w:before="240" w:after="240" w:line="420" w:lineRule="atLeast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9466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Монументальная композиция стала культовой для липецкой молодежи конца 1980-х годов. Площадку, где традиционно собирались хиппи, панки и рок-музыканты, в память о </w:t>
      </w:r>
      <w:proofErr w:type="spellStart"/>
      <w:r w:rsidRPr="00B9466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битловском</w:t>
      </w:r>
      <w:proofErr w:type="spellEnd"/>
      <w:r w:rsidRPr="00B9466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альбоме они окрестили «</w:t>
      </w:r>
      <w:proofErr w:type="spellStart"/>
      <w:r w:rsidRPr="00B9466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Пеппером</w:t>
      </w:r>
      <w:proofErr w:type="spellEnd"/>
      <w:r w:rsidRPr="00B9466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».</w:t>
      </w:r>
    </w:p>
    <w:p w:rsidR="00B94663" w:rsidRPr="00B94663" w:rsidRDefault="00B94663" w:rsidP="00B94663">
      <w:pPr>
        <w:spacing w:before="480" w:after="480" w:line="420" w:lineRule="atLeast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9466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pict>
          <v:rect id="_x0000_i1736" style="width:0;height:.75pt" o:hralign="center" o:hrstd="t" o:hr="t" fillcolor="#a0a0a0" stroked="f"/>
        </w:pict>
      </w:r>
    </w:p>
    <w:p w:rsidR="00B94663" w:rsidRPr="00B94663" w:rsidRDefault="00B94663" w:rsidP="00B94663">
      <w:pPr>
        <w:spacing w:before="480" w:after="240" w:line="480" w:lineRule="atLeast"/>
        <w:outlineLvl w:val="1"/>
        <w:rPr>
          <w:rFonts w:ascii="Segoe UI" w:eastAsia="Times New Roman" w:hAnsi="Segoe UI" w:cs="Segoe UI"/>
          <w:b/>
          <w:bCs/>
          <w:color w:val="0F1115"/>
          <w:sz w:val="33"/>
          <w:szCs w:val="33"/>
          <w:lang w:eastAsia="ru-RU"/>
        </w:rPr>
      </w:pPr>
      <w:r w:rsidRPr="00B94663">
        <w:rPr>
          <w:rFonts w:ascii="Segoe UI" w:eastAsia="Times New Roman" w:hAnsi="Segoe UI" w:cs="Segoe UI"/>
          <w:b/>
          <w:bCs/>
          <w:color w:val="0F1115"/>
          <w:sz w:val="33"/>
          <w:szCs w:val="33"/>
          <w:lang w:eastAsia="ru-RU"/>
        </w:rPr>
        <w:t>Объект №8: Памятник пионерам-героям и детям, погибшим в Великой Отечественной войне</w:t>
      </w:r>
    </w:p>
    <w:p w:rsidR="00B94663" w:rsidRPr="00B94663" w:rsidRDefault="00B94663" w:rsidP="00B94663">
      <w:pPr>
        <w:spacing w:before="240" w:after="240" w:line="420" w:lineRule="atLeast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94663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Расположение:</w:t>
      </w:r>
      <w:r w:rsidRPr="00B9466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в центральной части Верхнего парка</w:t>
      </w:r>
    </w:p>
    <w:p w:rsidR="00B94663" w:rsidRPr="00B94663" w:rsidRDefault="00B94663" w:rsidP="00B94663">
      <w:pPr>
        <w:spacing w:before="240" w:after="240" w:line="420" w:lineRule="atLeast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9466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Первоначальный памятник пионерам-героям был открыт </w:t>
      </w:r>
      <w:r w:rsidRPr="00B94663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19 мая 1972 года</w:t>
      </w:r>
      <w:r w:rsidRPr="00B9466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(авторы — скульптор Юрий Гришко и архитектор Николай Полунин).</w:t>
      </w:r>
    </w:p>
    <w:p w:rsidR="00B94663" w:rsidRPr="00B94663" w:rsidRDefault="00B94663" w:rsidP="00B94663">
      <w:pPr>
        <w:spacing w:before="240" w:after="240" w:line="420" w:lineRule="atLeast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9466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В 1990-х годах, при реконструкции кинотеатра «Заря», первоначальный монумент был снесен. На его месте установили новую скульптуру с </w:t>
      </w:r>
      <w:proofErr w:type="gramStart"/>
      <w:r w:rsidRPr="00B9466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надписью</w:t>
      </w:r>
      <w:proofErr w:type="gramEnd"/>
      <w:r w:rsidRPr="00B9466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</w:t>
      </w:r>
      <w:r w:rsidRPr="00B94663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«Детям, погибшим в годы Великой Отечественной войны»</w:t>
      </w:r>
      <w:r w:rsidRPr="00B9466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.</w:t>
      </w:r>
    </w:p>
    <w:p w:rsidR="00B94663" w:rsidRPr="00B94663" w:rsidRDefault="00B94663" w:rsidP="00B94663">
      <w:pPr>
        <w:spacing w:before="240" w:after="240" w:line="420" w:lineRule="atLeast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9466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Этот объект интересен своей судьбой: смена концепции памятника служит наглядным примером трансформации исторической памяти. Ежегодно 1 июня, в Международный день защиты детей, здесь проходят траурные митинги и возложения цветов.</w:t>
      </w:r>
    </w:p>
    <w:p w:rsidR="00B94663" w:rsidRPr="00B94663" w:rsidRDefault="00B94663" w:rsidP="00B94663">
      <w:pPr>
        <w:spacing w:before="480" w:after="480" w:line="420" w:lineRule="atLeast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9466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lastRenderedPageBreak/>
        <w:pict>
          <v:rect id="_x0000_i1737" style="width:0;height:.75pt" o:hralign="center" o:hrstd="t" o:hr="t" fillcolor="#a0a0a0" stroked="f"/>
        </w:pict>
      </w:r>
    </w:p>
    <w:p w:rsidR="00B94663" w:rsidRPr="00B94663" w:rsidRDefault="00B94663" w:rsidP="00B94663">
      <w:pPr>
        <w:spacing w:before="480" w:after="240" w:line="480" w:lineRule="atLeast"/>
        <w:outlineLvl w:val="1"/>
        <w:rPr>
          <w:rFonts w:ascii="Segoe UI" w:eastAsia="Times New Roman" w:hAnsi="Segoe UI" w:cs="Segoe UI"/>
          <w:b/>
          <w:bCs/>
          <w:color w:val="0F1115"/>
          <w:sz w:val="33"/>
          <w:szCs w:val="33"/>
          <w:lang w:eastAsia="ru-RU"/>
        </w:rPr>
      </w:pPr>
      <w:r w:rsidRPr="00B94663">
        <w:rPr>
          <w:rFonts w:ascii="Segoe UI" w:eastAsia="Times New Roman" w:hAnsi="Segoe UI" w:cs="Segoe UI"/>
          <w:b/>
          <w:bCs/>
          <w:color w:val="0F1115"/>
          <w:sz w:val="33"/>
          <w:szCs w:val="33"/>
          <w:lang w:eastAsia="ru-RU"/>
        </w:rPr>
        <w:t>Объект №9: Дуб Петра I</w:t>
      </w:r>
    </w:p>
    <w:p w:rsidR="00B94663" w:rsidRPr="00B94663" w:rsidRDefault="00B94663" w:rsidP="00B94663">
      <w:pPr>
        <w:spacing w:before="240" w:after="240" w:line="420" w:lineRule="atLeast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94663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Расположение:</w:t>
      </w:r>
      <w:r w:rsidRPr="00B9466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на территории Верхнего парка</w:t>
      </w:r>
    </w:p>
    <w:p w:rsidR="00B94663" w:rsidRPr="00B94663" w:rsidRDefault="00B94663" w:rsidP="00B94663">
      <w:pPr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B94663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Легенда</w:t>
      </w:r>
    </w:p>
    <w:p w:rsidR="00B94663" w:rsidRPr="00B94663" w:rsidRDefault="00B94663" w:rsidP="00B94663">
      <w:pPr>
        <w:spacing w:before="240" w:after="240" w:line="420" w:lineRule="atLeast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9466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Дуб Петра I — легендарное дерево. По преданию, оно связано с пребыванием </w:t>
      </w:r>
      <w:r w:rsidRPr="00B94663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Петра I</w:t>
      </w:r>
      <w:r w:rsidRPr="00B9466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, основавшего в 1703 году </w:t>
      </w:r>
      <w:proofErr w:type="spellStart"/>
      <w:r w:rsidRPr="00B9466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Липские</w:t>
      </w:r>
      <w:proofErr w:type="spellEnd"/>
      <w:r w:rsidRPr="00B9466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железоделательные заводы.</w:t>
      </w:r>
    </w:p>
    <w:p w:rsidR="00B94663" w:rsidRPr="00B94663" w:rsidRDefault="00B94663" w:rsidP="00B94663">
      <w:pPr>
        <w:spacing w:before="240" w:after="240" w:line="420" w:lineRule="atLeast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9466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Существует легенда, что, гуляя по городу с адмиралом Иваном Сенявиным, царь заметил бьющий из-под земли родник. Попробовав воду, Петр распорядился ее исследовать. Догадка подтвердилась, и на месте источника установили колодец. Так появился Липецкий курорт.</w:t>
      </w:r>
    </w:p>
    <w:p w:rsidR="00B94663" w:rsidRPr="00B94663" w:rsidRDefault="00B94663" w:rsidP="00B94663">
      <w:pPr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B94663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Историческая достоверность</w:t>
      </w:r>
    </w:p>
    <w:p w:rsidR="00B94663" w:rsidRPr="00B94663" w:rsidRDefault="00B94663" w:rsidP="00B94663">
      <w:pPr>
        <w:spacing w:before="240" w:after="240" w:line="420" w:lineRule="atLeast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9466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Важно отметить, что </w:t>
      </w:r>
      <w:r w:rsidRPr="00B94663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точных исторических подтверждений</w:t>
      </w:r>
      <w:r w:rsidRPr="00B9466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легенды о дубе нет, что следует оговаривать при экскурсии. Однако дерево является важной природной достопримечательностью и живым символом связи города с его основателем.</w:t>
      </w:r>
    </w:p>
    <w:p w:rsidR="00B94663" w:rsidRPr="00B94663" w:rsidRDefault="00B94663" w:rsidP="00B94663">
      <w:pPr>
        <w:spacing w:before="480" w:after="480" w:line="420" w:lineRule="atLeast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9466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pict>
          <v:rect id="_x0000_i1738" style="width:0;height:.75pt" o:hralign="center" o:hrstd="t" o:hr="t" fillcolor="#a0a0a0" stroked="f"/>
        </w:pict>
      </w:r>
    </w:p>
    <w:p w:rsidR="00B94663" w:rsidRPr="00B94663" w:rsidRDefault="00B94663" w:rsidP="00B94663">
      <w:pPr>
        <w:spacing w:before="480" w:after="240" w:line="480" w:lineRule="atLeast"/>
        <w:outlineLvl w:val="1"/>
        <w:rPr>
          <w:rFonts w:ascii="Segoe UI" w:eastAsia="Times New Roman" w:hAnsi="Segoe UI" w:cs="Segoe UI"/>
          <w:b/>
          <w:bCs/>
          <w:color w:val="0F1115"/>
          <w:sz w:val="33"/>
          <w:szCs w:val="33"/>
          <w:lang w:eastAsia="ru-RU"/>
        </w:rPr>
      </w:pPr>
      <w:r w:rsidRPr="00B94663">
        <w:rPr>
          <w:rFonts w:ascii="Segoe UI" w:eastAsia="Times New Roman" w:hAnsi="Segoe UI" w:cs="Segoe UI"/>
          <w:b/>
          <w:bCs/>
          <w:color w:val="0F1115"/>
          <w:sz w:val="33"/>
          <w:szCs w:val="33"/>
          <w:lang w:eastAsia="ru-RU"/>
        </w:rPr>
        <w:t>Объект №10: Кинотеатр «Заря» (Липецкое епархиальное управление)</w:t>
      </w:r>
    </w:p>
    <w:p w:rsidR="00B94663" w:rsidRPr="00B94663" w:rsidRDefault="00B94663" w:rsidP="00B94663">
      <w:pPr>
        <w:spacing w:before="240" w:after="240" w:line="420" w:lineRule="atLeast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94663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Адрес:</w:t>
      </w:r>
      <w:r w:rsidRPr="00B9466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ул. Ленина, 34а</w:t>
      </w:r>
    </w:p>
    <w:p w:rsidR="00B94663" w:rsidRPr="00B94663" w:rsidRDefault="00B94663" w:rsidP="00B94663">
      <w:pPr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B94663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История кинотеатра</w:t>
      </w:r>
    </w:p>
    <w:p w:rsidR="00B94663" w:rsidRPr="00B94663" w:rsidRDefault="00B94663" w:rsidP="00B94663">
      <w:pPr>
        <w:spacing w:before="240" w:after="240" w:line="420" w:lineRule="atLeast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9466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Кинотеатр «Заря» построен в </w:t>
      </w:r>
      <w:r w:rsidRPr="00B94663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августе 1957 года</w:t>
      </w:r>
      <w:r w:rsidRPr="00B9466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по проекту архитектора </w:t>
      </w:r>
      <w:r w:rsidRPr="00B94663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А.К. Кузьминой</w:t>
      </w:r>
      <w:r w:rsidRPr="00B9466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. Здание выполнено в стиле сталинского классицизма и стало первым </w:t>
      </w:r>
      <w:r w:rsidRPr="00B9466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lastRenderedPageBreak/>
        <w:t>широкоэкранным кинотеатром Липецка. В советское время это был один из главных кинотеатров города.</w:t>
      </w:r>
    </w:p>
    <w:p w:rsidR="00B94663" w:rsidRPr="00B94663" w:rsidRDefault="00B94663" w:rsidP="00B94663">
      <w:pPr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B94663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Передача епархии</w:t>
      </w:r>
    </w:p>
    <w:p w:rsidR="00B94663" w:rsidRPr="00B94663" w:rsidRDefault="00B94663" w:rsidP="00B94663">
      <w:pPr>
        <w:spacing w:before="240" w:after="240" w:line="420" w:lineRule="atLeast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9466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В начале 1990-х годов кинотеатр закрылся и долгое время пустовал. В 2003 году, после разделения </w:t>
      </w:r>
      <w:proofErr w:type="spellStart"/>
      <w:r w:rsidRPr="00B9466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Воронежско</w:t>
      </w:r>
      <w:proofErr w:type="spellEnd"/>
      <w:r w:rsidRPr="00B9466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-Липецкой епархии, возникла необходимость в помещении для новой </w:t>
      </w:r>
      <w:proofErr w:type="spellStart"/>
      <w:r w:rsidRPr="00B9466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Липецко</w:t>
      </w:r>
      <w:proofErr w:type="spellEnd"/>
      <w:r w:rsidRPr="00B9466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-Елецкой епархии. Выбор пал на здание «Зари», расположенное рядом со Свято-Успенским мужским монастырем.</w:t>
      </w:r>
    </w:p>
    <w:p w:rsidR="00B94663" w:rsidRPr="00B94663" w:rsidRDefault="00B94663" w:rsidP="00B94663">
      <w:pPr>
        <w:spacing w:before="240" w:after="240" w:line="420" w:lineRule="atLeast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9466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Средства на реконструкцию — </w:t>
      </w:r>
      <w:r w:rsidRPr="00B94663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65 миллионов рублей</w:t>
      </w:r>
      <w:r w:rsidRPr="00B9466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 — были выделены из областного бюджета. В 2006 году здание было освящено как управление </w:t>
      </w:r>
      <w:proofErr w:type="spellStart"/>
      <w:r w:rsidRPr="00B9466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Липецко</w:t>
      </w:r>
      <w:proofErr w:type="spellEnd"/>
      <w:r w:rsidRPr="00B9466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-Елецкой епархии.</w:t>
      </w:r>
    </w:p>
    <w:p w:rsidR="00B94663" w:rsidRPr="00B94663" w:rsidRDefault="00B94663" w:rsidP="00B94663">
      <w:pPr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B94663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Современное значение</w:t>
      </w:r>
    </w:p>
    <w:p w:rsidR="00B94663" w:rsidRPr="00B94663" w:rsidRDefault="00B94663" w:rsidP="00B94663">
      <w:pPr>
        <w:spacing w:before="240" w:after="240" w:line="420" w:lineRule="atLeast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9466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Сегодня здесь располагается </w:t>
      </w:r>
      <w:r w:rsidRPr="00B94663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Липецкое епархиальное управление</w:t>
      </w:r>
      <w:r w:rsidRPr="00B9466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. Это яркая иллюстрация трансформации городского пространства: бывший советский кинотеатр стал духовным центром, завершающим наш маршрут.</w:t>
      </w:r>
    </w:p>
    <w:p w:rsidR="00B94663" w:rsidRPr="00B94663" w:rsidRDefault="00B94663" w:rsidP="00B94663">
      <w:pPr>
        <w:spacing w:before="480" w:after="480" w:line="420" w:lineRule="atLeast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9466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pict>
          <v:rect id="_x0000_i1739" style="width:0;height:.75pt" o:hralign="center" o:hrstd="t" o:hr="t" fillcolor="#a0a0a0" stroked="f"/>
        </w:pict>
      </w:r>
    </w:p>
    <w:p w:rsidR="00B94663" w:rsidRPr="00B94663" w:rsidRDefault="00B94663" w:rsidP="00B94663">
      <w:pPr>
        <w:spacing w:before="480" w:after="240" w:line="480" w:lineRule="atLeast"/>
        <w:outlineLvl w:val="1"/>
        <w:rPr>
          <w:rFonts w:ascii="Segoe UI" w:eastAsia="Times New Roman" w:hAnsi="Segoe UI" w:cs="Segoe UI"/>
          <w:b/>
          <w:bCs/>
          <w:color w:val="0F1115"/>
          <w:sz w:val="33"/>
          <w:szCs w:val="33"/>
          <w:lang w:eastAsia="ru-RU"/>
        </w:rPr>
      </w:pPr>
      <w:r w:rsidRPr="00B94663">
        <w:rPr>
          <w:rFonts w:ascii="Segoe UI" w:eastAsia="Times New Roman" w:hAnsi="Segoe UI" w:cs="Segoe UI"/>
          <w:b/>
          <w:bCs/>
          <w:color w:val="0F1115"/>
          <w:sz w:val="33"/>
          <w:szCs w:val="33"/>
          <w:lang w:eastAsia="ru-RU"/>
        </w:rPr>
        <w:t>Заключение</w:t>
      </w:r>
    </w:p>
    <w:p w:rsidR="00B94663" w:rsidRPr="00B94663" w:rsidRDefault="00B94663" w:rsidP="00B94663">
      <w:pPr>
        <w:spacing w:before="240" w:after="240" w:line="420" w:lineRule="atLeast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9466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Уважаемые участники экскурсии! Наш маршрут завершается у здания бывшего кинотеатра «Заря». Мы прошли путь от начала Дворянской улицы до ее окончания, увидели, как менялся облик Липецка на протяжении двух столетий — от дворянской усадьбы до современного культурного и духовного пространства.</w:t>
      </w:r>
    </w:p>
    <w:p w:rsidR="00B94663" w:rsidRPr="00B94663" w:rsidRDefault="00B94663" w:rsidP="00B94663">
      <w:pPr>
        <w:spacing w:before="240" w:after="240" w:line="420" w:lineRule="atLeast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9466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Мы познакомились с уникальными архитектурными памятниками: особняком в стиле модерн и усадьбой в стиле классицизм с пушкинскими корнями; узнали историю Верхнего парка, который более 200 лет является украшением города; увидели скульптурные композиции Александра Вагнера, отражающие разные эпохи, и легендарный дуб, хранящий память о петровских временах.</w:t>
      </w:r>
    </w:p>
    <w:p w:rsidR="00B94663" w:rsidRPr="00B94663" w:rsidRDefault="00B94663" w:rsidP="00B94663">
      <w:pPr>
        <w:spacing w:before="240" w:after="240" w:line="420" w:lineRule="atLeast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9466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lastRenderedPageBreak/>
        <w:t>Надеюсь, наша прогулка позволила вам почувствовать неповторимую атмосферу Липецка.</w:t>
      </w:r>
    </w:p>
    <w:p w:rsidR="00B94663" w:rsidRPr="00B94663" w:rsidRDefault="00B94663" w:rsidP="00B94663">
      <w:pPr>
        <w:spacing w:before="240" w:after="240" w:line="420" w:lineRule="atLeast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94663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Конец экскурсии.</w:t>
      </w:r>
    </w:p>
    <w:p w:rsidR="00B94663" w:rsidRPr="00B94663" w:rsidRDefault="00B94663" w:rsidP="00B94663">
      <w:pPr>
        <w:spacing w:before="480" w:after="480" w:line="420" w:lineRule="atLeast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9466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pict>
          <v:rect id="_x0000_i1740" style="width:0;height:.75pt" o:hralign="center" o:hrstd="t" o:hr="t" fillcolor="#a0a0a0" stroked="f"/>
        </w:pict>
      </w:r>
    </w:p>
    <w:p w:rsidR="00B94663" w:rsidRPr="00B94663" w:rsidRDefault="00B94663" w:rsidP="00B94663">
      <w:pPr>
        <w:spacing w:before="480" w:after="240" w:line="480" w:lineRule="atLeast"/>
        <w:outlineLvl w:val="1"/>
        <w:rPr>
          <w:rFonts w:ascii="Segoe UI" w:eastAsia="Times New Roman" w:hAnsi="Segoe UI" w:cs="Segoe UI"/>
          <w:b/>
          <w:bCs/>
          <w:color w:val="0F1115"/>
          <w:sz w:val="33"/>
          <w:szCs w:val="33"/>
          <w:lang w:eastAsia="ru-RU"/>
        </w:rPr>
      </w:pPr>
      <w:r w:rsidRPr="00B94663">
        <w:rPr>
          <w:rFonts w:ascii="Segoe UI" w:eastAsia="Times New Roman" w:hAnsi="Segoe UI" w:cs="Segoe UI"/>
          <w:b/>
          <w:bCs/>
          <w:color w:val="0F1115"/>
          <w:sz w:val="33"/>
          <w:szCs w:val="33"/>
          <w:lang w:eastAsia="ru-RU"/>
        </w:rPr>
        <w:t>Схема маршрута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5"/>
        <w:gridCol w:w="6172"/>
        <w:gridCol w:w="2787"/>
      </w:tblGrid>
      <w:tr w:rsidR="00B94663" w:rsidRPr="00B94663" w:rsidTr="009416FC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B94663" w:rsidRPr="00B94663" w:rsidRDefault="00B94663" w:rsidP="00B94663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B94663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№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B94663" w:rsidRPr="00B94663" w:rsidRDefault="00B94663" w:rsidP="00B94663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B94663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Объект</w:t>
            </w:r>
          </w:p>
        </w:tc>
        <w:tc>
          <w:tcPr>
            <w:tcW w:w="278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B94663" w:rsidRPr="00B94663" w:rsidRDefault="00B94663" w:rsidP="00B94663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B94663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Расположение</w:t>
            </w:r>
          </w:p>
        </w:tc>
      </w:tr>
      <w:tr w:rsidR="00B94663" w:rsidRPr="00B94663" w:rsidTr="009416F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B94663" w:rsidRPr="00B94663" w:rsidRDefault="00B94663" w:rsidP="00B94663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B94663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B94663" w:rsidRPr="00B94663" w:rsidRDefault="00B94663" w:rsidP="00B94663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B94663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 xml:space="preserve">Дом </w:t>
            </w:r>
            <w:proofErr w:type="spellStart"/>
            <w:r w:rsidRPr="00B94663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Вяжлинского</w:t>
            </w:r>
            <w:proofErr w:type="spellEnd"/>
            <w:r w:rsidRPr="00B94663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 xml:space="preserve"> (Дом мастера)</w:t>
            </w:r>
          </w:p>
        </w:tc>
        <w:tc>
          <w:tcPr>
            <w:tcW w:w="2787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B94663" w:rsidRPr="00B94663" w:rsidRDefault="00B94663" w:rsidP="00B94663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B94663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ул. Ленина, 2</w:t>
            </w:r>
          </w:p>
        </w:tc>
      </w:tr>
      <w:tr w:rsidR="00B94663" w:rsidRPr="00B94663" w:rsidTr="009416F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B94663" w:rsidRPr="00B94663" w:rsidRDefault="00B94663" w:rsidP="00B94663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B94663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B94663" w:rsidRPr="00B94663" w:rsidRDefault="00B94663" w:rsidP="00B94663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B94663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Памятник В.С. Сорокину</w:t>
            </w:r>
          </w:p>
        </w:tc>
        <w:tc>
          <w:tcPr>
            <w:tcW w:w="2787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B94663" w:rsidRPr="00B94663" w:rsidRDefault="00B94663" w:rsidP="00B94663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B94663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перед Домом мастера</w:t>
            </w:r>
          </w:p>
        </w:tc>
      </w:tr>
      <w:tr w:rsidR="00B94663" w:rsidRPr="00B94663" w:rsidTr="009416F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B94663" w:rsidRPr="00B94663" w:rsidRDefault="00B94663" w:rsidP="00B94663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B94663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B94663" w:rsidRPr="00B94663" w:rsidRDefault="00B94663" w:rsidP="00B94663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B94663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Бульвар Виктора Сорокина</w:t>
            </w:r>
          </w:p>
        </w:tc>
        <w:tc>
          <w:tcPr>
            <w:tcW w:w="2787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B94663" w:rsidRPr="00B94663" w:rsidRDefault="00B94663" w:rsidP="00B94663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B94663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пешеходная зона ул. Ленина</w:t>
            </w:r>
          </w:p>
        </w:tc>
      </w:tr>
      <w:tr w:rsidR="00B94663" w:rsidRPr="00B94663" w:rsidTr="009416F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B94663" w:rsidRPr="00B94663" w:rsidRDefault="00B94663" w:rsidP="00B94663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B94663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B94663" w:rsidRPr="00B94663" w:rsidRDefault="00B94663" w:rsidP="00B94663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B94663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Дом генерала Губина</w:t>
            </w:r>
          </w:p>
        </w:tc>
        <w:tc>
          <w:tcPr>
            <w:tcW w:w="2787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B94663" w:rsidRPr="00B94663" w:rsidRDefault="00B94663" w:rsidP="00B94663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B94663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ул. Ленина, 7А</w:t>
            </w:r>
          </w:p>
        </w:tc>
      </w:tr>
      <w:tr w:rsidR="00B94663" w:rsidRPr="00B94663" w:rsidTr="009416F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B94663" w:rsidRPr="00B94663" w:rsidRDefault="00B94663" w:rsidP="00B94663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B94663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B94663" w:rsidRPr="00B94663" w:rsidRDefault="00B94663" w:rsidP="00B94663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B94663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Верхний парк (Детский парк «Сказка»)</w:t>
            </w:r>
          </w:p>
        </w:tc>
        <w:tc>
          <w:tcPr>
            <w:tcW w:w="2787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B94663" w:rsidRPr="00B94663" w:rsidRDefault="00B94663" w:rsidP="00B94663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B94663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высокий берег р. Воронеж</w:t>
            </w:r>
          </w:p>
        </w:tc>
      </w:tr>
      <w:tr w:rsidR="00B94663" w:rsidRPr="00B94663" w:rsidTr="009416F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B94663" w:rsidRPr="00B94663" w:rsidRDefault="00B94663" w:rsidP="00B94663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B94663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B94663" w:rsidRPr="00B94663" w:rsidRDefault="00B94663" w:rsidP="00B94663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B94663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Фонтаны Верхнего парка</w:t>
            </w:r>
          </w:p>
        </w:tc>
        <w:tc>
          <w:tcPr>
            <w:tcW w:w="2787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B94663" w:rsidRPr="00B94663" w:rsidRDefault="00B94663" w:rsidP="00B94663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B94663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центральная аллея</w:t>
            </w:r>
          </w:p>
        </w:tc>
      </w:tr>
      <w:tr w:rsidR="00B94663" w:rsidRPr="00B94663" w:rsidTr="009416F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B94663" w:rsidRPr="00B94663" w:rsidRDefault="00B94663" w:rsidP="00B94663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B94663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7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B94663" w:rsidRPr="00B94663" w:rsidRDefault="00B94663" w:rsidP="00B94663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B94663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Скульптура «Музыканты»</w:t>
            </w:r>
          </w:p>
        </w:tc>
        <w:tc>
          <w:tcPr>
            <w:tcW w:w="2787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B94663" w:rsidRPr="00B94663" w:rsidRDefault="00B94663" w:rsidP="00B94663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B94663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глубинная часть парка</w:t>
            </w:r>
          </w:p>
        </w:tc>
      </w:tr>
      <w:tr w:rsidR="00B94663" w:rsidRPr="00B94663" w:rsidTr="009416F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B94663" w:rsidRPr="00B94663" w:rsidRDefault="00B94663" w:rsidP="00B94663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B94663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8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B94663" w:rsidRPr="00B94663" w:rsidRDefault="00B94663" w:rsidP="00B94663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B94663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Памятник детям войны</w:t>
            </w:r>
          </w:p>
        </w:tc>
        <w:tc>
          <w:tcPr>
            <w:tcW w:w="2787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B94663" w:rsidRPr="00B94663" w:rsidRDefault="00B94663" w:rsidP="00B94663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B94663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центральная часть парка</w:t>
            </w:r>
          </w:p>
        </w:tc>
      </w:tr>
      <w:tr w:rsidR="00B94663" w:rsidRPr="00B94663" w:rsidTr="009416F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B94663" w:rsidRPr="00B94663" w:rsidRDefault="00B94663" w:rsidP="00B94663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B94663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9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B94663" w:rsidRPr="00B94663" w:rsidRDefault="00B94663" w:rsidP="00B94663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B94663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Дуб Петра I</w:t>
            </w:r>
          </w:p>
        </w:tc>
        <w:tc>
          <w:tcPr>
            <w:tcW w:w="2787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B94663" w:rsidRPr="00B94663" w:rsidRDefault="00B94663" w:rsidP="00B94663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B94663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территория парка</w:t>
            </w:r>
          </w:p>
        </w:tc>
      </w:tr>
      <w:tr w:rsidR="00B94663" w:rsidRPr="00B94663" w:rsidTr="009416F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B94663" w:rsidRPr="00B94663" w:rsidRDefault="00B94663" w:rsidP="00B94663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B94663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10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B94663" w:rsidRPr="00B94663" w:rsidRDefault="00B94663" w:rsidP="00B94663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B94663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Кинотеатр «Заря» (Епархия)</w:t>
            </w:r>
          </w:p>
        </w:tc>
        <w:tc>
          <w:tcPr>
            <w:tcW w:w="2787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B94663" w:rsidRPr="00B94663" w:rsidRDefault="00B94663" w:rsidP="00B94663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B94663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ул. Ленина, 34а</w:t>
            </w:r>
          </w:p>
        </w:tc>
      </w:tr>
    </w:tbl>
    <w:p w:rsidR="00B94663" w:rsidRPr="00B94663" w:rsidRDefault="00B94663" w:rsidP="00B94663">
      <w:pPr>
        <w:spacing w:before="480" w:after="480" w:line="420" w:lineRule="atLeast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9466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pict>
          <v:rect id="_x0000_i1741" style="width:0;height:.75pt" o:hralign="center" o:hrstd="t" o:hr="t" fillcolor="#a0a0a0" stroked="f"/>
        </w:pict>
      </w:r>
    </w:p>
    <w:p w:rsidR="00B94663" w:rsidRPr="00B94663" w:rsidRDefault="00B94663" w:rsidP="00B94663">
      <w:pPr>
        <w:spacing w:before="240" w:after="100" w:afterAutospacing="1" w:line="420" w:lineRule="atLeast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94663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Движение по маршруту:</w:t>
      </w:r>
      <w:r w:rsidRPr="00B9466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 от Дома </w:t>
      </w:r>
      <w:proofErr w:type="spellStart"/>
      <w:r w:rsidRPr="00B9466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Вяжлинского</w:t>
      </w:r>
      <w:proofErr w:type="spellEnd"/>
      <w:r w:rsidRPr="00B9466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по бульвару Сорокина до Дома Губина → переход через дорогу к входу в Верхний парк → движение по </w:t>
      </w:r>
      <w:r w:rsidRPr="00B9466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lastRenderedPageBreak/>
        <w:t>центральной аллее к фонтанам → к скульптуре «Музыканты» → к памятнику детям войны → к Дубу Петра I → выход из парка к кинотеатру «Заря».</w:t>
      </w:r>
    </w:p>
    <w:p w:rsidR="000C366E" w:rsidRPr="00B94663" w:rsidRDefault="000C366E" w:rsidP="00B94663"/>
    <w:sectPr w:rsidR="000C366E" w:rsidRPr="00B946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1701"/>
    <w:rsid w:val="000C366E"/>
    <w:rsid w:val="00891701"/>
    <w:rsid w:val="009416FC"/>
    <w:rsid w:val="00B94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1D204E"/>
  <w15:chartTrackingRefBased/>
  <w15:docId w15:val="{FA8566F6-3A34-4AAA-8BD8-FE394E606C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9170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89170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89170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9170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9170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89170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891701"/>
    <w:rPr>
      <w:b/>
      <w:bCs/>
    </w:rPr>
  </w:style>
  <w:style w:type="paragraph" w:customStyle="1" w:styleId="ds-markdown-paragraph">
    <w:name w:val="ds-markdown-paragraph"/>
    <w:basedOn w:val="a"/>
    <w:rsid w:val="008917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89170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481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273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895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071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0920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167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19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550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9401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4317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11</Pages>
  <Words>1708</Words>
  <Characters>9737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ОАО "НЛМК"</Company>
  <LinksUpToDate>false</LinksUpToDate>
  <CharactersWithSpaces>11423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Будимир</dc:creator>
  <cp:keywords/>
  <dc:description/>
  <cp:lastModifiedBy>Будимир</cp:lastModifiedBy>
  <cp:revision>2</cp:revision>
  <dcterms:created xsi:type="dcterms:W3CDTF">2026-03-25T16:36:00Z</dcterms:created>
  <dcterms:modified xsi:type="dcterms:W3CDTF">2026-03-25T16:51:00Z</dcterms:modified>
</cp:coreProperties>
</file>